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8DE" w:rsidRDefault="00C728DE">
      <w:pPr>
        <w:pStyle w:val="a3"/>
        <w:rPr>
          <w:rFonts w:ascii="Times New Roman"/>
          <w:sz w:val="72"/>
        </w:rPr>
      </w:pPr>
    </w:p>
    <w:p w:rsidR="00C728DE" w:rsidRDefault="000F45CB">
      <w:pPr>
        <w:pStyle w:val="a3"/>
        <w:spacing w:before="319"/>
        <w:rPr>
          <w:rFonts w:ascii="Times New Roman"/>
          <w:sz w:val="72"/>
        </w:rPr>
      </w:pPr>
      <w:r>
        <w:rPr>
          <w:rFonts w:ascii="Times New Roman"/>
          <w:noProof/>
          <w:sz w:val="72"/>
        </w:rPr>
        <w:drawing>
          <wp:inline distT="0" distB="0" distL="0" distR="0" wp14:anchorId="5E2019D8" wp14:editId="108C58A0">
            <wp:extent cx="6303010" cy="3545205"/>
            <wp:effectExtent l="0" t="0" r="254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11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354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5CB" w:rsidRDefault="000F45CB">
      <w:pPr>
        <w:pStyle w:val="a5"/>
        <w:rPr>
          <w:rFonts w:ascii="標楷體" w:eastAsia="標楷體" w:hAnsi="標楷體"/>
        </w:rPr>
      </w:pPr>
    </w:p>
    <w:p w:rsidR="00C728DE" w:rsidRDefault="00BB07CD">
      <w:pPr>
        <w:pStyle w:val="a5"/>
        <w:rPr>
          <w:rFonts w:ascii="標楷體" w:eastAsia="標楷體" w:hAnsi="標楷體"/>
          <w:spacing w:val="79"/>
          <w:w w:val="150"/>
        </w:rPr>
      </w:pPr>
      <w:r w:rsidRPr="002D1C08">
        <w:rPr>
          <w:rFonts w:ascii="標楷體" w:eastAsia="標楷體" w:hAnsi="標楷體"/>
        </w:rPr>
        <w:t>悅讀</w:t>
      </w:r>
      <w:r w:rsidR="002D1C08" w:rsidRPr="002D1C08">
        <w:rPr>
          <w:rFonts w:ascii="標楷體" w:eastAsia="標楷體" w:hAnsi="標楷體" w:hint="eastAsia"/>
        </w:rPr>
        <w:t>樂讀</w:t>
      </w:r>
      <w:r w:rsidR="002D1C08">
        <w:rPr>
          <w:rFonts w:ascii="標楷體" w:eastAsia="標楷體" w:hAnsi="標楷體" w:hint="eastAsia"/>
          <w:spacing w:val="79"/>
          <w:w w:val="150"/>
        </w:rPr>
        <w:t xml:space="preserve"> </w:t>
      </w:r>
      <w:bookmarkStart w:id="0" w:name="_GoBack"/>
      <w:bookmarkEnd w:id="0"/>
    </w:p>
    <w:p w:rsidR="000F45CB" w:rsidRDefault="000F45CB">
      <w:pPr>
        <w:pStyle w:val="a5"/>
        <w:rPr>
          <w:rFonts w:ascii="標楷體" w:eastAsia="標楷體" w:hAnsi="標楷體"/>
          <w:spacing w:val="79"/>
          <w:w w:val="150"/>
        </w:rPr>
      </w:pPr>
    </w:p>
    <w:p w:rsidR="00881437" w:rsidRDefault="00881437" w:rsidP="00881437">
      <w:pPr>
        <w:pStyle w:val="a3"/>
        <w:spacing w:line="256" w:lineRule="auto"/>
        <w:ind w:firstLineChars="200" w:firstLine="480"/>
        <w:jc w:val="both"/>
      </w:pPr>
    </w:p>
    <w:p w:rsidR="00881437" w:rsidRDefault="00881437" w:rsidP="00881437">
      <w:pPr>
        <w:pStyle w:val="a3"/>
        <w:spacing w:line="256" w:lineRule="auto"/>
        <w:ind w:firstLineChars="200" w:firstLine="480"/>
        <w:jc w:val="both"/>
      </w:pPr>
      <w:r>
        <w:rPr>
          <w:rFonts w:hint="eastAsia"/>
        </w:rPr>
        <w:t>本校持續深耕閱讀教育，以「悅讀樂讀」為核心理念，希望孩子不只是「會閱讀」，更能「喜歡閱讀、享受閱讀」。我們相信，當閱讀成為生活中的習慣，孩子便能在文字中發現樂趣，在故事中學會思考，在學習中建立自信。</w:t>
      </w:r>
    </w:p>
    <w:p w:rsidR="00881437" w:rsidRDefault="00881437" w:rsidP="00881437">
      <w:pPr>
        <w:pStyle w:val="a3"/>
        <w:spacing w:line="256" w:lineRule="auto"/>
        <w:jc w:val="both"/>
      </w:pPr>
    </w:p>
    <w:p w:rsidR="00881437" w:rsidRDefault="00881437" w:rsidP="00881437">
      <w:pPr>
        <w:pStyle w:val="a3"/>
        <w:spacing w:line="256" w:lineRule="auto"/>
        <w:jc w:val="both"/>
      </w:pPr>
    </w:p>
    <w:p w:rsidR="00C728DE" w:rsidRDefault="00881437" w:rsidP="00881437">
      <w:pPr>
        <w:pStyle w:val="a3"/>
        <w:spacing w:line="256" w:lineRule="auto"/>
        <w:ind w:firstLineChars="200" w:firstLine="480"/>
        <w:jc w:val="both"/>
        <w:sectPr w:rsidR="00C728DE">
          <w:type w:val="continuous"/>
          <w:pgSz w:w="11910" w:h="16840"/>
          <w:pgMar w:top="0" w:right="992" w:bottom="280" w:left="992" w:header="720" w:footer="720" w:gutter="0"/>
          <w:cols w:space="720"/>
        </w:sectPr>
      </w:pPr>
      <w:r>
        <w:rPr>
          <w:rFonts w:hint="eastAsia"/>
        </w:rPr>
        <w:t>我們期待，每一位孩子都能在「悅讀」中找到感動，在「樂讀」中培養能力，讓閱讀成為陪伴成長最美好的力量。</w:t>
      </w:r>
    </w:p>
    <w:p w:rsidR="00C728DE" w:rsidRDefault="00BB07CD" w:rsidP="00860F4D">
      <w:pPr>
        <w:spacing w:before="13"/>
        <w:ind w:left="140"/>
        <w:jc w:val="center"/>
        <w:rPr>
          <w:sz w:val="32"/>
        </w:rPr>
      </w:pPr>
      <w:r>
        <w:rPr>
          <w:color w:val="2E5395"/>
          <w:spacing w:val="-8"/>
          <w:sz w:val="32"/>
        </w:rPr>
        <w:lastRenderedPageBreak/>
        <w:t>目</w:t>
      </w:r>
      <w:r w:rsidR="00860F4D">
        <w:rPr>
          <w:rFonts w:hint="eastAsia"/>
          <w:color w:val="2E5395"/>
          <w:spacing w:val="-8"/>
          <w:sz w:val="32"/>
        </w:rPr>
        <w:t xml:space="preserve"> </w:t>
      </w:r>
      <w:r w:rsidR="00860F4D">
        <w:rPr>
          <w:color w:val="2E5395"/>
          <w:spacing w:val="-8"/>
          <w:sz w:val="32"/>
        </w:rPr>
        <w:t xml:space="preserve">     </w:t>
      </w:r>
      <w:r>
        <w:rPr>
          <w:color w:val="2E5395"/>
          <w:spacing w:val="-8"/>
          <w:sz w:val="32"/>
        </w:rPr>
        <w:t>錄</w:t>
      </w:r>
    </w:p>
    <w:p w:rsidR="00C728DE" w:rsidRDefault="00C728DE">
      <w:pPr>
        <w:rPr>
          <w:sz w:val="32"/>
        </w:rPr>
        <w:sectPr w:rsidR="00C728DE">
          <w:pgSz w:w="11910" w:h="16840"/>
          <w:pgMar w:top="1480" w:right="992" w:bottom="0" w:left="992" w:header="720" w:footer="720" w:gutter="0"/>
          <w:cols w:space="720"/>
        </w:sectPr>
      </w:pPr>
    </w:p>
    <w:sdt>
      <w:sdtPr>
        <w:id w:val="-1891649026"/>
        <w:docPartObj>
          <w:docPartGallery w:val="Table of Contents"/>
          <w:docPartUnique/>
        </w:docPartObj>
      </w:sdtPr>
      <w:sdtEndPr/>
      <w:sdtContent>
        <w:p w:rsidR="00C728DE" w:rsidRDefault="00C41BD4">
          <w:pPr>
            <w:pStyle w:val="11"/>
            <w:tabs>
              <w:tab w:val="right" w:leader="dot" w:pos="9773"/>
            </w:tabs>
            <w:spacing w:before="176"/>
            <w:rPr>
              <w:rFonts w:ascii="Calibri" w:eastAsia="Calibri"/>
            </w:rPr>
          </w:pPr>
          <w:hyperlink w:anchor="_bookmark0" w:history="1">
            <w:r w:rsidR="00BB07CD">
              <w:rPr>
                <w:spacing w:val="-2"/>
              </w:rPr>
              <w:t>壹、閱讀推動之理念、目標及組織架</w:t>
            </w:r>
            <w:r w:rsidR="00BB07CD">
              <w:rPr>
                <w:spacing w:val="-10"/>
              </w:rPr>
              <w:t>構</w:t>
            </w:r>
            <w:r w:rsidR="00BB07CD">
              <w:rPr>
                <w:rFonts w:ascii="Times New Roman" w:eastAsia="Times New Roman"/>
              </w:rPr>
              <w:tab/>
            </w:r>
            <w:r w:rsidR="00BB07CD">
              <w:rPr>
                <w:rFonts w:ascii="Calibri" w:eastAsia="Calibri"/>
                <w:spacing w:val="-10"/>
              </w:rPr>
              <w:t>1</w:t>
            </w:r>
          </w:hyperlink>
        </w:p>
        <w:p w:rsidR="00C728DE" w:rsidRDefault="00C41BD4">
          <w:pPr>
            <w:pStyle w:val="2"/>
            <w:tabs>
              <w:tab w:val="right" w:leader="dot" w:pos="9773"/>
            </w:tabs>
            <w:rPr>
              <w:rFonts w:ascii="Calibri" w:eastAsia="Calibri"/>
            </w:rPr>
          </w:pPr>
          <w:hyperlink w:anchor="_bookmark1" w:history="1">
            <w:r w:rsidR="00BB07CD">
              <w:rPr>
                <w:spacing w:val="-2"/>
              </w:rPr>
              <w:t>一、理念說</w:t>
            </w:r>
            <w:r w:rsidR="00BB07CD">
              <w:rPr>
                <w:spacing w:val="-10"/>
              </w:rPr>
              <w:t>明</w:t>
            </w:r>
            <w:r w:rsidR="00BB07CD">
              <w:rPr>
                <w:rFonts w:ascii="Times New Roman" w:eastAsia="Times New Roman"/>
              </w:rPr>
              <w:tab/>
            </w:r>
            <w:r w:rsidR="00BB07CD">
              <w:rPr>
                <w:rFonts w:ascii="Calibri" w:eastAsia="Calibri"/>
                <w:spacing w:val="-10"/>
              </w:rPr>
              <w:t>1</w:t>
            </w:r>
          </w:hyperlink>
        </w:p>
        <w:p w:rsidR="00C728DE" w:rsidRDefault="00C41BD4">
          <w:pPr>
            <w:pStyle w:val="2"/>
            <w:tabs>
              <w:tab w:val="right" w:leader="dot" w:pos="9773"/>
            </w:tabs>
            <w:spacing w:before="181"/>
            <w:rPr>
              <w:rFonts w:ascii="Calibri" w:eastAsia="Calibri"/>
            </w:rPr>
          </w:pPr>
          <w:hyperlink w:anchor="_bookmark2" w:history="1">
            <w:r w:rsidR="00BB07CD">
              <w:rPr>
                <w:spacing w:val="-2"/>
              </w:rPr>
              <w:t>二、推動目</w:t>
            </w:r>
            <w:r w:rsidR="00BB07CD">
              <w:rPr>
                <w:spacing w:val="-10"/>
              </w:rPr>
              <w:t>標</w:t>
            </w:r>
            <w:r w:rsidR="00BB07CD">
              <w:rPr>
                <w:rFonts w:ascii="Times New Roman" w:eastAsia="Times New Roman"/>
              </w:rPr>
              <w:tab/>
            </w:r>
            <w:r w:rsidR="00BB07CD">
              <w:rPr>
                <w:rFonts w:ascii="Calibri" w:eastAsia="Calibri"/>
                <w:spacing w:val="-10"/>
              </w:rPr>
              <w:t>1</w:t>
            </w:r>
          </w:hyperlink>
        </w:p>
        <w:p w:rsidR="00C728DE" w:rsidRDefault="00C41BD4">
          <w:pPr>
            <w:pStyle w:val="2"/>
            <w:tabs>
              <w:tab w:val="right" w:leader="dot" w:pos="9773"/>
            </w:tabs>
            <w:spacing w:before="180"/>
            <w:rPr>
              <w:rFonts w:ascii="Calibri" w:eastAsia="Calibri"/>
            </w:rPr>
          </w:pPr>
          <w:hyperlink w:anchor="_bookmark3" w:history="1">
            <w:r w:rsidR="00BB07CD">
              <w:rPr>
                <w:spacing w:val="-2"/>
              </w:rPr>
              <w:t>三、組織架構與運作機</w:t>
            </w:r>
            <w:r w:rsidR="00BB07CD">
              <w:rPr>
                <w:spacing w:val="-10"/>
              </w:rPr>
              <w:t>制</w:t>
            </w:r>
            <w:r w:rsidR="00BB07CD">
              <w:rPr>
                <w:rFonts w:ascii="Times New Roman" w:eastAsia="Times New Roman"/>
              </w:rPr>
              <w:tab/>
            </w:r>
            <w:r w:rsidR="00BB07CD">
              <w:rPr>
                <w:rFonts w:ascii="Calibri" w:eastAsia="Calibri"/>
                <w:spacing w:val="-10"/>
              </w:rPr>
              <w:t>1</w:t>
            </w:r>
          </w:hyperlink>
        </w:p>
        <w:p w:rsidR="00C728DE" w:rsidRDefault="00C41BD4">
          <w:pPr>
            <w:pStyle w:val="11"/>
            <w:tabs>
              <w:tab w:val="right" w:leader="dot" w:pos="9773"/>
            </w:tabs>
            <w:rPr>
              <w:rFonts w:ascii="Calibri" w:eastAsia="Calibri"/>
            </w:rPr>
          </w:pPr>
          <w:hyperlink w:anchor="_bookmark4" w:history="1">
            <w:r w:rsidR="00BB07CD">
              <w:rPr>
                <w:spacing w:val="-2"/>
              </w:rPr>
              <w:t>貳、閱讀資源整合與環境營</w:t>
            </w:r>
            <w:r w:rsidR="00BB07CD">
              <w:rPr>
                <w:spacing w:val="-10"/>
              </w:rPr>
              <w:t>造</w:t>
            </w:r>
            <w:r w:rsidR="00BB07CD">
              <w:rPr>
                <w:rFonts w:ascii="Times New Roman" w:eastAsia="Times New Roman"/>
              </w:rPr>
              <w:tab/>
            </w:r>
            <w:r w:rsidR="00BB07CD">
              <w:rPr>
                <w:rFonts w:ascii="Calibri" w:eastAsia="Calibri"/>
                <w:spacing w:val="-10"/>
              </w:rPr>
              <w:t>2</w:t>
            </w:r>
          </w:hyperlink>
        </w:p>
        <w:p w:rsidR="00C728DE" w:rsidRDefault="00C41BD4">
          <w:pPr>
            <w:pStyle w:val="2"/>
            <w:tabs>
              <w:tab w:val="right" w:leader="dot" w:pos="9773"/>
            </w:tabs>
            <w:spacing w:before="180"/>
            <w:rPr>
              <w:rFonts w:ascii="Calibri" w:eastAsia="Calibri"/>
            </w:rPr>
          </w:pPr>
          <w:hyperlink w:anchor="_bookmark5" w:history="1">
            <w:r w:rsidR="00BB07CD">
              <w:rPr>
                <w:spacing w:val="-2"/>
              </w:rPr>
              <w:t>一、</w:t>
            </w:r>
            <w:r w:rsidR="00670A4F" w:rsidRPr="00670A4F">
              <w:rPr>
                <w:rFonts w:hint="eastAsia"/>
                <w:spacing w:val="-2"/>
              </w:rPr>
              <w:t>校園社區化改造計畫</w:t>
            </w:r>
            <w:r w:rsidR="00BB07CD">
              <w:rPr>
                <w:rFonts w:ascii="Times New Roman" w:eastAsia="Times New Roman"/>
              </w:rPr>
              <w:tab/>
            </w:r>
            <w:r w:rsidR="00BB07CD">
              <w:rPr>
                <w:rFonts w:ascii="Calibri" w:eastAsia="Calibri"/>
                <w:spacing w:val="-10"/>
              </w:rPr>
              <w:t>2</w:t>
            </w:r>
          </w:hyperlink>
        </w:p>
        <w:p w:rsidR="00C728DE" w:rsidRDefault="00C41BD4">
          <w:pPr>
            <w:pStyle w:val="2"/>
            <w:tabs>
              <w:tab w:val="right" w:leader="dot" w:pos="9773"/>
            </w:tabs>
            <w:spacing w:before="181"/>
            <w:rPr>
              <w:rFonts w:ascii="Calibri" w:eastAsia="Calibri"/>
            </w:rPr>
          </w:pPr>
          <w:hyperlink w:anchor="_bookmark6" w:history="1">
            <w:r w:rsidR="00BB07CD">
              <w:rPr>
                <w:spacing w:val="-2"/>
              </w:rPr>
              <w:t>二、</w:t>
            </w:r>
            <w:r w:rsidR="00670A4F" w:rsidRPr="00670A4F">
              <w:rPr>
                <w:rFonts w:hint="eastAsia"/>
                <w:spacing w:val="-2"/>
              </w:rPr>
              <w:t>互助營造公司企業贊助電腦教室木頭地板</w:t>
            </w:r>
            <w:r w:rsidR="00BB07CD">
              <w:rPr>
                <w:rFonts w:ascii="Times New Roman" w:eastAsia="Times New Roman"/>
              </w:rPr>
              <w:tab/>
            </w:r>
            <w:r w:rsidR="00BB07CD">
              <w:rPr>
                <w:rFonts w:ascii="Calibri" w:eastAsia="Calibri"/>
                <w:spacing w:val="-10"/>
              </w:rPr>
              <w:t>2</w:t>
            </w:r>
          </w:hyperlink>
        </w:p>
        <w:p w:rsidR="00C728DE" w:rsidRDefault="00C41BD4">
          <w:pPr>
            <w:pStyle w:val="2"/>
            <w:tabs>
              <w:tab w:val="right" w:leader="dot" w:pos="9773"/>
            </w:tabs>
            <w:spacing w:before="181"/>
            <w:rPr>
              <w:rFonts w:ascii="Calibri" w:eastAsia="Calibri"/>
            </w:rPr>
          </w:pPr>
          <w:hyperlink w:anchor="_bookmark7" w:history="1">
            <w:r w:rsidR="00BB07CD">
              <w:rPr>
                <w:spacing w:val="-2"/>
              </w:rPr>
              <w:t>三、</w:t>
            </w:r>
            <w:r w:rsidR="00670A4F" w:rsidRPr="00670A4F">
              <w:rPr>
                <w:rFonts w:hint="eastAsia"/>
                <w:spacing w:val="-2"/>
              </w:rPr>
              <w:t>結合台中故事協會閱讀活動</w:t>
            </w:r>
            <w:r w:rsidR="00BB07CD">
              <w:rPr>
                <w:rFonts w:ascii="Times New Roman" w:eastAsia="Times New Roman"/>
              </w:rPr>
              <w:tab/>
            </w:r>
            <w:r w:rsidR="00BB07CD">
              <w:rPr>
                <w:rFonts w:ascii="Calibri" w:eastAsia="Calibri"/>
                <w:spacing w:val="-10"/>
              </w:rPr>
              <w:t>2</w:t>
            </w:r>
          </w:hyperlink>
        </w:p>
        <w:p w:rsidR="00C728DE" w:rsidRPr="00670A4F" w:rsidRDefault="00C41BD4" w:rsidP="00670A4F">
          <w:pPr>
            <w:pStyle w:val="2"/>
            <w:tabs>
              <w:tab w:val="right" w:leader="dot" w:pos="9773"/>
            </w:tabs>
            <w:rPr>
              <w:rFonts w:ascii="Calibri" w:eastAsiaTheme="minorEastAsia"/>
            </w:rPr>
          </w:pPr>
          <w:hyperlink w:anchor="_bookmark8" w:history="1">
            <w:r w:rsidR="00BB07CD">
              <w:rPr>
                <w:spacing w:val="-2"/>
              </w:rPr>
              <w:t>四、</w:t>
            </w:r>
            <w:r w:rsidR="00670A4F" w:rsidRPr="00670A4F">
              <w:rPr>
                <w:rFonts w:hint="eastAsia"/>
                <w:spacing w:val="-2"/>
              </w:rPr>
              <w:t>結合書車到校服務</w:t>
            </w:r>
            <w:r w:rsidR="00BB07CD">
              <w:rPr>
                <w:rFonts w:ascii="Times New Roman" w:eastAsia="Times New Roman"/>
              </w:rPr>
              <w:tab/>
            </w:r>
            <w:r w:rsidR="00670A4F" w:rsidRPr="00670A4F">
              <w:rPr>
                <w:rFonts w:ascii="Calibri" w:eastAsia="Calibri"/>
                <w:spacing w:val="-10"/>
              </w:rPr>
              <w:t>2</w:t>
            </w:r>
          </w:hyperlink>
        </w:p>
        <w:p w:rsidR="00C728DE" w:rsidRDefault="00C41BD4">
          <w:pPr>
            <w:pStyle w:val="11"/>
            <w:tabs>
              <w:tab w:val="right" w:leader="dot" w:pos="9773"/>
            </w:tabs>
            <w:spacing w:before="180"/>
            <w:rPr>
              <w:rFonts w:ascii="Calibri" w:eastAsia="Calibri"/>
            </w:rPr>
          </w:pPr>
          <w:hyperlink w:anchor="_bookmark11" w:history="1">
            <w:r w:rsidR="00BB07CD">
              <w:rPr>
                <w:spacing w:val="-2"/>
              </w:rPr>
              <w:t>參、閱讀教學之規劃與實</w:t>
            </w:r>
            <w:r w:rsidR="00BB07CD">
              <w:rPr>
                <w:spacing w:val="-10"/>
              </w:rPr>
              <w:t>施</w:t>
            </w:r>
            <w:r w:rsidR="00BB07CD">
              <w:rPr>
                <w:rFonts w:ascii="Times New Roman" w:eastAsia="Times New Roman"/>
              </w:rPr>
              <w:tab/>
            </w:r>
            <w:r w:rsidR="00F46488">
              <w:rPr>
                <w:rFonts w:ascii="Times New Roman" w:eastAsia="Times New Roman"/>
              </w:rPr>
              <w:t>3</w:t>
            </w:r>
          </w:hyperlink>
        </w:p>
        <w:p w:rsidR="00C728DE" w:rsidRDefault="00C41BD4">
          <w:pPr>
            <w:pStyle w:val="2"/>
            <w:tabs>
              <w:tab w:val="right" w:leader="dot" w:pos="9773"/>
            </w:tabs>
            <w:rPr>
              <w:rFonts w:ascii="Calibri" w:eastAsia="Calibri"/>
            </w:rPr>
          </w:pPr>
          <w:hyperlink w:anchor="_bookmark12" w:history="1">
            <w:r w:rsidR="00BB07CD">
              <w:rPr>
                <w:spacing w:val="-2"/>
              </w:rPr>
              <w:t>一、</w:t>
            </w:r>
            <w:r w:rsidR="00F46488" w:rsidRPr="00F46488">
              <w:rPr>
                <w:rFonts w:hint="eastAsia"/>
                <w:spacing w:val="-2"/>
              </w:rPr>
              <w:t>各班每天於早自習時，安排晨讀閱讀活動</w:t>
            </w:r>
            <w:r w:rsidR="00BB07CD">
              <w:rPr>
                <w:rFonts w:ascii="Times New Roman" w:eastAsia="Times New Roman"/>
              </w:rPr>
              <w:tab/>
            </w:r>
            <w:r w:rsidR="00F46488">
              <w:rPr>
                <w:rFonts w:ascii="Calibri" w:eastAsia="Calibri"/>
                <w:spacing w:val="-10"/>
              </w:rPr>
              <w:t>3</w:t>
            </w:r>
          </w:hyperlink>
        </w:p>
        <w:p w:rsidR="00C728DE" w:rsidRDefault="00C41BD4">
          <w:pPr>
            <w:pStyle w:val="2"/>
            <w:tabs>
              <w:tab w:val="right" w:leader="dot" w:pos="9773"/>
            </w:tabs>
            <w:spacing w:before="181"/>
            <w:rPr>
              <w:rFonts w:ascii="Calibri" w:eastAsia="Calibri"/>
            </w:rPr>
          </w:pPr>
          <w:hyperlink w:anchor="_bookmark13" w:history="1">
            <w:r w:rsidR="00BB07CD">
              <w:rPr>
                <w:spacing w:val="-2"/>
              </w:rPr>
              <w:t>二、</w:t>
            </w:r>
            <w:r w:rsidR="00F46488">
              <w:rPr>
                <w:rFonts w:hint="eastAsia"/>
                <w:spacing w:val="-2"/>
              </w:rPr>
              <w:t>運用兒童朝會</w:t>
            </w:r>
            <w:r w:rsidR="00F46488" w:rsidRPr="00F46488">
              <w:rPr>
                <w:rFonts w:hint="eastAsia"/>
                <w:spacing w:val="-2"/>
              </w:rPr>
              <w:t>進行閱讀教育活動，並進行語文背誦活動</w:t>
            </w:r>
            <w:r w:rsidR="00BB07CD">
              <w:rPr>
                <w:rFonts w:ascii="Times New Roman" w:eastAsia="Times New Roman"/>
              </w:rPr>
              <w:tab/>
            </w:r>
            <w:r w:rsidR="00F46488">
              <w:rPr>
                <w:rFonts w:ascii="Calibri" w:eastAsia="Calibri"/>
                <w:spacing w:val="-10"/>
              </w:rPr>
              <w:t>3</w:t>
            </w:r>
          </w:hyperlink>
        </w:p>
        <w:p w:rsidR="00C728DE" w:rsidRDefault="00C41BD4">
          <w:pPr>
            <w:pStyle w:val="2"/>
            <w:tabs>
              <w:tab w:val="right" w:leader="dot" w:pos="9773"/>
            </w:tabs>
            <w:spacing w:before="180"/>
            <w:rPr>
              <w:rFonts w:ascii="Calibri" w:eastAsia="Calibri"/>
            </w:rPr>
          </w:pPr>
          <w:hyperlink w:anchor="_bookmark14" w:history="1">
            <w:r w:rsidR="00BB07CD">
              <w:rPr>
                <w:spacing w:val="-2"/>
              </w:rPr>
              <w:t>三、</w:t>
            </w:r>
            <w:r w:rsidR="00F46488" w:rsidRPr="00F46488">
              <w:rPr>
                <w:rFonts w:hint="eastAsia"/>
                <w:spacing w:val="-2"/>
              </w:rPr>
              <w:t>教室有圖書角</w:t>
            </w:r>
            <w:r w:rsidR="00BB07CD">
              <w:rPr>
                <w:rFonts w:ascii="Times New Roman" w:eastAsia="Times New Roman"/>
              </w:rPr>
              <w:tab/>
            </w:r>
            <w:r w:rsidR="00F46488">
              <w:rPr>
                <w:rFonts w:ascii="Calibri" w:eastAsia="Calibri"/>
                <w:spacing w:val="-10"/>
              </w:rPr>
              <w:t>3</w:t>
            </w:r>
          </w:hyperlink>
        </w:p>
        <w:p w:rsidR="00C728DE" w:rsidRDefault="00C41BD4">
          <w:pPr>
            <w:pStyle w:val="2"/>
            <w:tabs>
              <w:tab w:val="right" w:leader="dot" w:pos="9773"/>
            </w:tabs>
            <w:rPr>
              <w:rFonts w:ascii="Calibri" w:eastAsia="Calibri"/>
            </w:rPr>
          </w:pPr>
          <w:hyperlink w:anchor="_bookmark15" w:history="1">
            <w:r w:rsidR="00BB07CD">
              <w:rPr>
                <w:spacing w:val="-2"/>
              </w:rPr>
              <w:t>四、</w:t>
            </w:r>
            <w:r w:rsidR="00F46488" w:rsidRPr="00F46488">
              <w:rPr>
                <w:rFonts w:hint="eastAsia"/>
                <w:spacing w:val="-2"/>
              </w:rPr>
              <w:t>教室有圖書角</w:t>
            </w:r>
            <w:r w:rsidR="00BB07CD">
              <w:rPr>
                <w:rFonts w:ascii="Times New Roman" w:eastAsia="Times New Roman"/>
              </w:rPr>
              <w:tab/>
            </w:r>
            <w:r w:rsidR="00F46488">
              <w:rPr>
                <w:rFonts w:ascii="Calibri" w:eastAsia="Calibri"/>
                <w:spacing w:val="-10"/>
              </w:rPr>
              <w:t>3</w:t>
            </w:r>
          </w:hyperlink>
        </w:p>
        <w:p w:rsidR="00C728DE" w:rsidRPr="00F46488" w:rsidRDefault="00C41BD4" w:rsidP="00F46488">
          <w:pPr>
            <w:pStyle w:val="2"/>
            <w:tabs>
              <w:tab w:val="right" w:leader="dot" w:pos="9773"/>
            </w:tabs>
            <w:spacing w:before="180"/>
            <w:rPr>
              <w:rFonts w:ascii="Calibri" w:eastAsiaTheme="minorEastAsia"/>
            </w:rPr>
          </w:pPr>
          <w:hyperlink w:anchor="_bookmark16" w:history="1">
            <w:r w:rsidR="00BB07CD">
              <w:rPr>
                <w:spacing w:val="-2"/>
              </w:rPr>
              <w:t>五、</w:t>
            </w:r>
            <w:r w:rsidR="00F46488" w:rsidRPr="00F46488">
              <w:rPr>
                <w:rFonts w:hint="eastAsia"/>
                <w:spacing w:val="-2"/>
              </w:rPr>
              <w:t>規劃實施校外閱讀參訪</w:t>
            </w:r>
            <w:r w:rsidR="00BB07CD">
              <w:rPr>
                <w:rFonts w:ascii="Times New Roman" w:eastAsia="Times New Roman"/>
              </w:rPr>
              <w:tab/>
            </w:r>
            <w:r w:rsidR="00F46488">
              <w:rPr>
                <w:rFonts w:ascii="Calibri" w:eastAsia="Calibri"/>
                <w:spacing w:val="-10"/>
              </w:rPr>
              <w:t>3</w:t>
            </w:r>
          </w:hyperlink>
        </w:p>
        <w:p w:rsidR="00C728DE" w:rsidRDefault="00C41BD4">
          <w:pPr>
            <w:pStyle w:val="11"/>
            <w:tabs>
              <w:tab w:val="right" w:leader="dot" w:pos="9773"/>
            </w:tabs>
            <w:rPr>
              <w:rFonts w:ascii="Calibri" w:eastAsia="Calibri"/>
            </w:rPr>
          </w:pPr>
          <w:hyperlink w:anchor="_bookmark19" w:history="1">
            <w:r w:rsidR="00BB07CD">
              <w:rPr>
                <w:spacing w:val="-2"/>
              </w:rPr>
              <w:t>肆、學生閱讀學習成效及影</w:t>
            </w:r>
            <w:r w:rsidR="00BB07CD">
              <w:rPr>
                <w:spacing w:val="-10"/>
              </w:rPr>
              <w:t>響</w:t>
            </w:r>
            <w:r w:rsidR="00BB07CD">
              <w:rPr>
                <w:rFonts w:ascii="Times New Roman" w:eastAsia="Times New Roman"/>
              </w:rPr>
              <w:tab/>
            </w:r>
            <w:r w:rsidR="00D05848">
              <w:rPr>
                <w:rFonts w:ascii="Calibri" w:eastAsia="Calibri"/>
                <w:spacing w:val="-10"/>
              </w:rPr>
              <w:t>4</w:t>
            </w:r>
          </w:hyperlink>
        </w:p>
        <w:p w:rsidR="00C728DE" w:rsidRDefault="00C41BD4">
          <w:pPr>
            <w:pStyle w:val="2"/>
            <w:tabs>
              <w:tab w:val="right" w:leader="dot" w:pos="9773"/>
            </w:tabs>
            <w:spacing w:before="180"/>
            <w:rPr>
              <w:rFonts w:ascii="Calibri" w:eastAsia="Calibri"/>
            </w:rPr>
          </w:pPr>
          <w:hyperlink w:anchor="_bookmark20" w:history="1">
            <w:r w:rsidR="00BB07CD">
              <w:rPr>
                <w:spacing w:val="-2"/>
              </w:rPr>
              <w:t>一、</w:t>
            </w:r>
            <w:r w:rsidR="00D05848" w:rsidRPr="00D05848">
              <w:rPr>
                <w:rFonts w:hint="eastAsia"/>
                <w:spacing w:val="-2"/>
              </w:rPr>
              <w:t>全校性語文背誦活動</w:t>
            </w:r>
            <w:r w:rsidR="00BB07CD">
              <w:rPr>
                <w:spacing w:val="-2"/>
              </w:rPr>
              <w:t>提</w:t>
            </w:r>
            <w:r w:rsidR="00BB07CD">
              <w:rPr>
                <w:spacing w:val="-10"/>
              </w:rPr>
              <w:t>升</w:t>
            </w:r>
            <w:r w:rsidR="00D05848" w:rsidRPr="00D05848">
              <w:rPr>
                <w:rFonts w:hint="eastAsia"/>
                <w:spacing w:val="-10"/>
              </w:rPr>
              <w:t>上台發表</w:t>
            </w:r>
            <w:r w:rsidR="00D05848">
              <w:rPr>
                <w:rFonts w:hint="eastAsia"/>
                <w:spacing w:val="-10"/>
              </w:rPr>
              <w:t>的</w:t>
            </w:r>
            <w:r w:rsidR="00D05848" w:rsidRPr="00D05848">
              <w:rPr>
                <w:rFonts w:hint="eastAsia"/>
                <w:spacing w:val="-10"/>
              </w:rPr>
              <w:t>自信</w:t>
            </w:r>
            <w:r w:rsidR="00BB07CD">
              <w:rPr>
                <w:rFonts w:ascii="Times New Roman" w:eastAsia="Times New Roman"/>
              </w:rPr>
              <w:tab/>
            </w:r>
            <w:r w:rsidR="00D05848">
              <w:rPr>
                <w:rFonts w:ascii="Calibri" w:eastAsia="Calibri"/>
                <w:spacing w:val="-10"/>
              </w:rPr>
              <w:t>4</w:t>
            </w:r>
          </w:hyperlink>
        </w:p>
        <w:p w:rsidR="00C728DE" w:rsidRDefault="00C41BD4">
          <w:pPr>
            <w:pStyle w:val="2"/>
            <w:tabs>
              <w:tab w:val="right" w:leader="dot" w:pos="9773"/>
            </w:tabs>
            <w:rPr>
              <w:rFonts w:ascii="Calibri" w:eastAsia="Calibri"/>
            </w:rPr>
          </w:pPr>
          <w:hyperlink w:anchor="_bookmark21" w:history="1">
            <w:r w:rsidR="00BB07CD">
              <w:rPr>
                <w:spacing w:val="-2"/>
              </w:rPr>
              <w:t>二、</w:t>
            </w:r>
            <w:r w:rsidR="00D05848" w:rsidRPr="00D05848">
              <w:rPr>
                <w:rFonts w:hint="eastAsia"/>
                <w:spacing w:val="-2"/>
              </w:rPr>
              <w:t>閱讀活動融入各項推廣議題</w:t>
            </w:r>
            <w:r w:rsidR="00BB07CD">
              <w:rPr>
                <w:rFonts w:ascii="Times New Roman" w:eastAsia="Times New Roman"/>
              </w:rPr>
              <w:tab/>
            </w:r>
            <w:r w:rsidR="00D05848">
              <w:rPr>
                <w:rFonts w:ascii="Calibri" w:eastAsia="Calibri"/>
                <w:spacing w:val="-10"/>
              </w:rPr>
              <w:t>4</w:t>
            </w:r>
          </w:hyperlink>
        </w:p>
        <w:p w:rsidR="00C728DE" w:rsidRPr="00D05848" w:rsidRDefault="00C41BD4" w:rsidP="00D05848">
          <w:pPr>
            <w:pStyle w:val="2"/>
            <w:tabs>
              <w:tab w:val="right" w:leader="dot" w:pos="9773"/>
            </w:tabs>
            <w:spacing w:before="180"/>
            <w:rPr>
              <w:rFonts w:ascii="Calibri" w:eastAsiaTheme="minorEastAsia"/>
            </w:rPr>
          </w:pPr>
          <w:hyperlink w:anchor="_bookmark22" w:history="1">
            <w:r w:rsidR="00BB07CD">
              <w:rPr>
                <w:spacing w:val="-2"/>
              </w:rPr>
              <w:t>三、</w:t>
            </w:r>
            <w:r w:rsidR="00D05848" w:rsidRPr="00D05848">
              <w:rPr>
                <w:rFonts w:hint="eastAsia"/>
                <w:spacing w:val="-2"/>
              </w:rPr>
              <w:t>班級閱讀心得單表揚增加閱讀量</w:t>
            </w:r>
            <w:r w:rsidR="00BB07CD">
              <w:rPr>
                <w:rFonts w:ascii="Times New Roman" w:eastAsia="Times New Roman"/>
              </w:rPr>
              <w:tab/>
            </w:r>
            <w:r w:rsidR="00D05848">
              <w:rPr>
                <w:rFonts w:ascii="Calibri" w:eastAsia="Calibri"/>
                <w:spacing w:val="-10"/>
              </w:rPr>
              <w:t>4</w:t>
            </w:r>
          </w:hyperlink>
        </w:p>
        <w:p w:rsidR="00C728DE" w:rsidRDefault="00C41BD4">
          <w:pPr>
            <w:pStyle w:val="11"/>
            <w:tabs>
              <w:tab w:val="right" w:leader="dot" w:pos="9773"/>
            </w:tabs>
            <w:rPr>
              <w:rFonts w:ascii="Calibri" w:eastAsia="Calibri"/>
            </w:rPr>
          </w:pPr>
          <w:hyperlink w:anchor="_bookmark25" w:history="1">
            <w:r w:rsidR="00BB07CD">
              <w:rPr>
                <w:spacing w:val="-2"/>
              </w:rPr>
              <w:t>伍、閱讀推動專業精進與社群發</w:t>
            </w:r>
            <w:r w:rsidR="00BB07CD">
              <w:rPr>
                <w:spacing w:val="-10"/>
              </w:rPr>
              <w:t>展</w:t>
            </w:r>
            <w:r w:rsidR="00BB07CD">
              <w:rPr>
                <w:rFonts w:ascii="Times New Roman" w:eastAsia="Times New Roman"/>
              </w:rPr>
              <w:tab/>
            </w:r>
            <w:r w:rsidR="005D53C0">
              <w:rPr>
                <w:rFonts w:ascii="Calibri" w:eastAsia="Calibri"/>
                <w:spacing w:val="-10"/>
              </w:rPr>
              <w:t>4</w:t>
            </w:r>
          </w:hyperlink>
        </w:p>
        <w:p w:rsidR="00C728DE" w:rsidRDefault="00C41BD4">
          <w:pPr>
            <w:pStyle w:val="2"/>
            <w:tabs>
              <w:tab w:val="right" w:leader="dot" w:pos="9773"/>
            </w:tabs>
            <w:spacing w:after="240"/>
            <w:rPr>
              <w:rFonts w:ascii="Calibri" w:eastAsia="Calibri"/>
            </w:rPr>
          </w:pPr>
          <w:hyperlink w:anchor="_bookmark26" w:history="1">
            <w:r w:rsidR="00BB07CD">
              <w:rPr>
                <w:spacing w:val="-2"/>
              </w:rPr>
              <w:t>一、教師專業精</w:t>
            </w:r>
            <w:r w:rsidR="00BB07CD">
              <w:rPr>
                <w:spacing w:val="-10"/>
              </w:rPr>
              <w:t>進</w:t>
            </w:r>
            <w:r w:rsidR="00BB07CD">
              <w:rPr>
                <w:rFonts w:ascii="Times New Roman" w:eastAsia="Times New Roman"/>
              </w:rPr>
              <w:tab/>
            </w:r>
            <w:r w:rsidR="005D53C0">
              <w:rPr>
                <w:rFonts w:ascii="Calibri" w:eastAsia="Calibri"/>
                <w:spacing w:val="-10"/>
              </w:rPr>
              <w:t>4</w:t>
            </w:r>
          </w:hyperlink>
        </w:p>
        <w:bookmarkStart w:id="1" w:name="_bookmark0"/>
        <w:bookmarkEnd w:id="1"/>
        <w:p w:rsidR="00C728DE" w:rsidRDefault="00BB07CD">
          <w:pPr>
            <w:pStyle w:val="2"/>
            <w:tabs>
              <w:tab w:val="right" w:leader="dot" w:pos="9773"/>
            </w:tabs>
            <w:spacing w:before="37"/>
            <w:rPr>
              <w:rFonts w:ascii="Calibri" w:eastAsia="Calibri"/>
            </w:rPr>
          </w:pPr>
          <w:r>
            <w:fldChar w:fldCharType="begin"/>
          </w:r>
          <w:r>
            <w:instrText xml:space="preserve"> HYPERLINK \l "_bookmark27" </w:instrText>
          </w:r>
          <w:r>
            <w:fldChar w:fldCharType="separate"/>
          </w:r>
          <w:r>
            <w:rPr>
              <w:spacing w:val="-2"/>
            </w:rPr>
            <w:t>二、</w:t>
          </w:r>
          <w:r w:rsidR="005D53C0" w:rsidRPr="005D53C0">
            <w:rPr>
              <w:rFonts w:hint="eastAsia"/>
              <w:spacing w:val="-2"/>
            </w:rPr>
            <w:t>鼓勵教師參與縣內外的閱讀研習及進修</w:t>
          </w:r>
          <w:r>
            <w:rPr>
              <w:rFonts w:ascii="Times New Roman" w:eastAsia="Times New Roman"/>
            </w:rPr>
            <w:tab/>
          </w:r>
          <w:r w:rsidR="005D53C0">
            <w:rPr>
              <w:rFonts w:ascii="Calibri" w:eastAsia="Calibri"/>
              <w:spacing w:val="-10"/>
            </w:rPr>
            <w:t>4</w:t>
          </w:r>
          <w:r>
            <w:rPr>
              <w:rFonts w:ascii="Calibri" w:eastAsia="Calibri"/>
              <w:spacing w:val="-10"/>
            </w:rPr>
            <w:fldChar w:fldCharType="end"/>
          </w:r>
        </w:p>
        <w:p w:rsidR="00C728DE" w:rsidRDefault="00C41BD4">
          <w:pPr>
            <w:pStyle w:val="11"/>
            <w:tabs>
              <w:tab w:val="right" w:leader="dot" w:pos="9773"/>
            </w:tabs>
            <w:rPr>
              <w:rFonts w:ascii="Calibri" w:eastAsia="Calibri"/>
            </w:rPr>
          </w:pPr>
          <w:hyperlink w:anchor="_bookmark29" w:history="1">
            <w:r w:rsidR="00BB07CD">
              <w:rPr>
                <w:spacing w:val="-2"/>
              </w:rPr>
              <w:t>陸、閱讀讀寫</w:t>
            </w:r>
            <w:r w:rsidR="00BB07CD">
              <w:rPr>
                <w:spacing w:val="-10"/>
              </w:rPr>
              <w:t>網</w:t>
            </w:r>
            <w:r w:rsidR="00BB07CD">
              <w:rPr>
                <w:rFonts w:ascii="Times New Roman" w:eastAsia="Times New Roman"/>
              </w:rPr>
              <w:tab/>
            </w:r>
            <w:r w:rsidR="005D53C0">
              <w:rPr>
                <w:rFonts w:ascii="Calibri" w:eastAsia="Calibri"/>
                <w:spacing w:val="-10"/>
              </w:rPr>
              <w:t>4</w:t>
            </w:r>
          </w:hyperlink>
        </w:p>
      </w:sdtContent>
    </w:sdt>
    <w:p w:rsidR="00C728DE" w:rsidRDefault="00C728DE">
      <w:pPr>
        <w:pStyle w:val="11"/>
        <w:rPr>
          <w:rFonts w:ascii="Calibri" w:eastAsia="Calibri"/>
        </w:rPr>
        <w:sectPr w:rsidR="00C728DE">
          <w:type w:val="continuous"/>
          <w:pgSz w:w="11910" w:h="16840"/>
          <w:pgMar w:top="1138" w:right="992" w:bottom="0" w:left="992" w:header="720" w:footer="720" w:gutter="0"/>
          <w:cols w:space="720"/>
        </w:sectPr>
      </w:pPr>
    </w:p>
    <w:p w:rsidR="00C728DE" w:rsidRDefault="00BB07CD">
      <w:pPr>
        <w:pStyle w:val="1"/>
      </w:pPr>
      <w:r>
        <w:rPr>
          <w:spacing w:val="-5"/>
        </w:rPr>
        <w:lastRenderedPageBreak/>
        <w:t>壹、閱讀推動之理念、目標及組織架構</w:t>
      </w:r>
    </w:p>
    <w:p w:rsidR="00C728DE" w:rsidRDefault="00C728DE">
      <w:pPr>
        <w:pStyle w:val="a3"/>
        <w:spacing w:before="157"/>
        <w:rPr>
          <w:sz w:val="32"/>
        </w:rPr>
      </w:pPr>
    </w:p>
    <w:p w:rsidR="00C728DE" w:rsidRDefault="00BB07CD">
      <w:pPr>
        <w:pStyle w:val="a3"/>
        <w:ind w:left="381"/>
      </w:pPr>
      <w:bookmarkStart w:id="2" w:name="_bookmark1"/>
      <w:bookmarkEnd w:id="2"/>
      <w:r>
        <w:rPr>
          <w:spacing w:val="-2"/>
        </w:rPr>
        <w:t>一、理念說明</w:t>
      </w:r>
    </w:p>
    <w:p w:rsidR="002D1C08" w:rsidRPr="002D1C08" w:rsidRDefault="002D1C08" w:rsidP="002D1C08">
      <w:pPr>
        <w:pStyle w:val="a3"/>
        <w:spacing w:before="4" w:line="256" w:lineRule="auto"/>
        <w:ind w:left="140" w:right="178" w:firstLine="480"/>
        <w:jc w:val="both"/>
        <w:rPr>
          <w:spacing w:val="-2"/>
        </w:rPr>
      </w:pPr>
      <w:r w:rsidRPr="002D1C08">
        <w:rPr>
          <w:rFonts w:hint="eastAsia"/>
          <w:spacing w:val="-2"/>
        </w:rPr>
        <w:t>互助國小的學生百分之百由原住民組成，背負著重要傳統文化傳承的使命。因家長多以務農及打零工為主，且多單親隔代教養。也因所處位置偏遠，學生較少接觸外界，少有接受大量的文化刺激的機會，使得學生學習動機不足、不受到重視及自信心不足等問題。偏鄉地區的孩童，往往因為經濟、學習、環境、資源及家庭的多重弱勢，他們缺少自信心，缺乏學習動力。但透過閱讀，可以幫助孩子開拓他們的視野，打開他們的心扉，讓他們相信「閱讀」可以帶來改變，「閱讀」可以給他們力量。</w:t>
      </w:r>
    </w:p>
    <w:p w:rsidR="00C728DE" w:rsidRDefault="002D1C08" w:rsidP="002D1C08">
      <w:pPr>
        <w:pStyle w:val="a3"/>
        <w:spacing w:before="4" w:line="256" w:lineRule="auto"/>
        <w:ind w:left="140" w:right="178" w:firstLine="480"/>
        <w:jc w:val="both"/>
      </w:pPr>
      <w:r w:rsidRPr="002D1C08">
        <w:rPr>
          <w:rFonts w:hint="eastAsia"/>
          <w:spacing w:val="-2"/>
        </w:rPr>
        <w:t xml:space="preserve">    結合各種單位團體的力量，利用活動鼓勵學童閱讀，讓學生突破位居偏遠山區的學習困境，仍能與世界接軌，彌補環境資源先天刺激的不足，提升其未來的競爭力。</w:t>
      </w:r>
    </w:p>
    <w:p w:rsidR="00C728DE" w:rsidRDefault="00BB07CD">
      <w:pPr>
        <w:pStyle w:val="a3"/>
        <w:spacing w:before="282"/>
        <w:ind w:left="381"/>
      </w:pPr>
      <w:bookmarkStart w:id="3" w:name="_bookmark2"/>
      <w:bookmarkEnd w:id="3"/>
      <w:r>
        <w:rPr>
          <w:spacing w:val="-2"/>
        </w:rPr>
        <w:t>二、推動目標</w:t>
      </w:r>
    </w:p>
    <w:p w:rsidR="002D1C08" w:rsidRPr="002D1C08" w:rsidRDefault="002D1C08" w:rsidP="002D1C08">
      <w:pPr>
        <w:pStyle w:val="a3"/>
        <w:spacing w:before="3" w:line="256" w:lineRule="auto"/>
        <w:ind w:left="140" w:right="179" w:firstLine="480"/>
        <w:jc w:val="both"/>
        <w:rPr>
          <w:spacing w:val="-2"/>
        </w:rPr>
      </w:pPr>
      <w:r w:rsidRPr="002D1C08">
        <w:rPr>
          <w:rFonts w:hint="eastAsia"/>
          <w:spacing w:val="-2"/>
        </w:rPr>
        <w:t>透過校園各項活動，有計畫且多元策略與營造優質的閱讀環境，提昇閱讀頻率。閱讀「質與量」並重，質的閱讀增進兒童創造及思維能力，能獨立思考建構知識；量的閱讀讓學生能大量閱讀，增加知識的累積。</w:t>
      </w:r>
    </w:p>
    <w:p w:rsidR="002D1C08" w:rsidRPr="002D1C08" w:rsidRDefault="002D1C08" w:rsidP="002D1C08">
      <w:pPr>
        <w:pStyle w:val="a3"/>
        <w:spacing w:before="3" w:line="256" w:lineRule="auto"/>
        <w:ind w:left="140" w:right="179" w:firstLine="480"/>
        <w:jc w:val="both"/>
        <w:rPr>
          <w:spacing w:val="-2"/>
        </w:rPr>
      </w:pPr>
      <w:r w:rsidRPr="002D1C08">
        <w:rPr>
          <w:rFonts w:hint="eastAsia"/>
          <w:spacing w:val="-2"/>
        </w:rPr>
        <w:t>一、培養學生閱讀的習慣。</w:t>
      </w:r>
    </w:p>
    <w:p w:rsidR="00C728DE" w:rsidRDefault="002D1C08" w:rsidP="002D1C08">
      <w:pPr>
        <w:pStyle w:val="a3"/>
        <w:spacing w:before="3" w:line="256" w:lineRule="auto"/>
        <w:ind w:left="140" w:right="179" w:firstLine="480"/>
        <w:jc w:val="both"/>
      </w:pPr>
      <w:r w:rsidRPr="002D1C08">
        <w:rPr>
          <w:rFonts w:hint="eastAsia"/>
          <w:spacing w:val="-2"/>
        </w:rPr>
        <w:t>二、有禮貌、守秩序、勤閱讀、會運動。</w:t>
      </w:r>
      <w:r w:rsidR="00BB07CD">
        <w:rPr>
          <w:spacing w:val="-2"/>
        </w:rPr>
        <w:t>。</w:t>
      </w:r>
    </w:p>
    <w:p w:rsidR="00C728DE" w:rsidRDefault="00BB07CD">
      <w:pPr>
        <w:pStyle w:val="a3"/>
        <w:spacing w:before="282"/>
        <w:ind w:left="140"/>
      </w:pPr>
      <w:bookmarkStart w:id="4" w:name="_bookmark3"/>
      <w:bookmarkEnd w:id="4"/>
      <w:r>
        <w:rPr>
          <w:spacing w:val="-1"/>
        </w:rPr>
        <w:t>三、組織架構與運作機制</w:t>
      </w:r>
    </w:p>
    <w:p w:rsidR="00C728DE" w:rsidRDefault="00BB07CD">
      <w:pPr>
        <w:pStyle w:val="a3"/>
        <w:spacing w:before="305" w:line="256" w:lineRule="auto"/>
        <w:ind w:left="140" w:right="178" w:firstLine="480"/>
      </w:pPr>
      <w:r>
        <w:rPr>
          <w:spacing w:val="-6"/>
        </w:rPr>
        <w:t>為確保閱讀推動工作具體落實並持續精進，本校特別成立「閱讀推動小組」，由校長擔</w:t>
      </w:r>
      <w:r>
        <w:rPr>
          <w:spacing w:val="-2"/>
        </w:rPr>
        <w:t>任召集人，展現領導支持與整體規劃的決心。成員包含兩處室主任及全體導師，共同研擬與推動全校閱讀策略。</w:t>
      </w:r>
    </w:p>
    <w:p w:rsidR="00C728DE" w:rsidRDefault="00BB07CD">
      <w:pPr>
        <w:pStyle w:val="a3"/>
        <w:spacing w:before="3" w:line="256" w:lineRule="auto"/>
        <w:ind w:left="140" w:right="179" w:firstLine="480"/>
        <w:jc w:val="both"/>
        <w:rPr>
          <w:spacing w:val="-1"/>
        </w:rPr>
      </w:pPr>
      <w:r>
        <w:rPr>
          <w:spacing w:val="-2"/>
        </w:rPr>
        <w:t>此組織運作機制不僅提升了教職員間</w:t>
      </w:r>
      <w:r>
        <w:rPr>
          <w:spacing w:val="-1"/>
        </w:rPr>
        <w:t>的合作默契，也使閱讀教育得以在全校上下形成一致共識與行動力，落實閱讀扎根的目標。</w:t>
      </w:r>
    </w:p>
    <w:p w:rsidR="00814847" w:rsidRDefault="00814847">
      <w:pPr>
        <w:pStyle w:val="a3"/>
        <w:spacing w:before="3" w:line="256" w:lineRule="auto"/>
        <w:ind w:left="140" w:right="179" w:firstLine="480"/>
        <w:jc w:val="both"/>
        <w:rPr>
          <w:spacing w:val="-1"/>
        </w:rPr>
      </w:pPr>
    </w:p>
    <w:tbl>
      <w:tblPr>
        <w:tblW w:w="0" w:type="auto"/>
        <w:tblInd w:w="1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5245"/>
      </w:tblGrid>
      <w:tr w:rsidR="002D1C08" w:rsidRPr="00DE2321" w:rsidTr="007C0E09">
        <w:tc>
          <w:tcPr>
            <w:tcW w:w="2338" w:type="dxa"/>
            <w:shd w:val="clear" w:color="auto" w:fill="auto"/>
          </w:tcPr>
          <w:p w:rsidR="002D1C08" w:rsidRPr="00DE2321" w:rsidRDefault="002D1C08" w:rsidP="002D1C08">
            <w:pPr>
              <w:autoSpaceDE/>
              <w:autoSpaceDN/>
              <w:snapToGrid w:val="0"/>
              <w:jc w:val="center"/>
              <w:rPr>
                <w:rFonts w:asciiTheme="minorEastAsia" w:eastAsiaTheme="minorEastAsia" w:hAnsiTheme="minorEastAsia" w:cs="Times New Roman"/>
                <w:bCs/>
                <w:kern w:val="2"/>
                <w:sz w:val="24"/>
                <w:szCs w:val="20"/>
              </w:rPr>
            </w:pPr>
            <w:r w:rsidRPr="00DE2321">
              <w:rPr>
                <w:rFonts w:asciiTheme="minorEastAsia" w:eastAsiaTheme="minorEastAsia" w:hAnsiTheme="minorEastAsia" w:cs="Times New Roman" w:hint="eastAsia"/>
                <w:bCs/>
                <w:kern w:val="2"/>
                <w:sz w:val="24"/>
                <w:szCs w:val="20"/>
              </w:rPr>
              <w:t>職  稱</w:t>
            </w:r>
          </w:p>
        </w:tc>
        <w:tc>
          <w:tcPr>
            <w:tcW w:w="5245" w:type="dxa"/>
            <w:shd w:val="clear" w:color="auto" w:fill="auto"/>
          </w:tcPr>
          <w:p w:rsidR="002D1C08" w:rsidRPr="00DE2321" w:rsidRDefault="002D1C08" w:rsidP="002D1C08">
            <w:pPr>
              <w:autoSpaceDE/>
              <w:autoSpaceDN/>
              <w:snapToGrid w:val="0"/>
              <w:jc w:val="center"/>
              <w:rPr>
                <w:rFonts w:asciiTheme="minorEastAsia" w:eastAsiaTheme="minorEastAsia" w:hAnsiTheme="minorEastAsia" w:cs="Times New Roman"/>
                <w:bCs/>
                <w:kern w:val="2"/>
                <w:sz w:val="24"/>
                <w:szCs w:val="20"/>
              </w:rPr>
            </w:pPr>
            <w:r w:rsidRPr="00DE2321">
              <w:rPr>
                <w:rFonts w:asciiTheme="minorEastAsia" w:eastAsiaTheme="minorEastAsia" w:hAnsiTheme="minorEastAsia" w:cs="Times New Roman" w:hint="eastAsia"/>
                <w:bCs/>
                <w:kern w:val="2"/>
                <w:sz w:val="24"/>
                <w:szCs w:val="20"/>
              </w:rPr>
              <w:t>職  掌</w:t>
            </w:r>
          </w:p>
        </w:tc>
      </w:tr>
      <w:tr w:rsidR="002D1C08" w:rsidRPr="00DE2321" w:rsidTr="007C0E09">
        <w:tc>
          <w:tcPr>
            <w:tcW w:w="2338" w:type="dxa"/>
            <w:shd w:val="clear" w:color="auto" w:fill="auto"/>
          </w:tcPr>
          <w:p w:rsidR="002D1C08" w:rsidRPr="00DE2321" w:rsidRDefault="002D1C08" w:rsidP="002D1C08">
            <w:pPr>
              <w:autoSpaceDE/>
              <w:autoSpaceDN/>
              <w:snapToGrid w:val="0"/>
              <w:rPr>
                <w:rFonts w:asciiTheme="minorEastAsia" w:eastAsiaTheme="minorEastAsia" w:hAnsiTheme="minorEastAsia" w:cs="Times New Roman"/>
                <w:bCs/>
                <w:kern w:val="2"/>
                <w:sz w:val="24"/>
                <w:szCs w:val="20"/>
              </w:rPr>
            </w:pPr>
            <w:r w:rsidRPr="00DE2321">
              <w:rPr>
                <w:rFonts w:asciiTheme="minorEastAsia" w:eastAsiaTheme="minorEastAsia" w:hAnsiTheme="minorEastAsia" w:cs="Times New Roman" w:hint="eastAsia"/>
                <w:bCs/>
                <w:kern w:val="2"/>
                <w:sz w:val="24"/>
                <w:szCs w:val="20"/>
              </w:rPr>
              <w:t>總召集人-校長</w:t>
            </w:r>
          </w:p>
        </w:tc>
        <w:tc>
          <w:tcPr>
            <w:tcW w:w="5245" w:type="dxa"/>
            <w:shd w:val="clear" w:color="auto" w:fill="auto"/>
          </w:tcPr>
          <w:p w:rsidR="002D1C08" w:rsidRPr="00DE2321" w:rsidRDefault="002D1C08" w:rsidP="002D1C08">
            <w:pPr>
              <w:autoSpaceDE/>
              <w:autoSpaceDN/>
              <w:snapToGrid w:val="0"/>
              <w:rPr>
                <w:rFonts w:asciiTheme="minorEastAsia" w:eastAsiaTheme="minorEastAsia" w:hAnsiTheme="minorEastAsia" w:cs="Times New Roman"/>
                <w:bCs/>
                <w:kern w:val="2"/>
                <w:sz w:val="24"/>
                <w:szCs w:val="20"/>
              </w:rPr>
            </w:pPr>
            <w:r w:rsidRPr="00DE2321">
              <w:rPr>
                <w:rFonts w:asciiTheme="minorEastAsia" w:eastAsiaTheme="minorEastAsia" w:hAnsiTheme="minorEastAsia" w:cs="Times New Roman" w:hint="eastAsia"/>
                <w:bCs/>
                <w:kern w:val="2"/>
                <w:sz w:val="24"/>
                <w:szCs w:val="20"/>
              </w:rPr>
              <w:t>督導閱讀教育推廣工作</w:t>
            </w:r>
          </w:p>
        </w:tc>
      </w:tr>
      <w:tr w:rsidR="002D1C08" w:rsidRPr="00DE2321" w:rsidTr="007C0E09">
        <w:tc>
          <w:tcPr>
            <w:tcW w:w="2338" w:type="dxa"/>
            <w:shd w:val="clear" w:color="auto" w:fill="auto"/>
          </w:tcPr>
          <w:p w:rsidR="002D1C08" w:rsidRPr="00DE2321" w:rsidRDefault="002D1C08" w:rsidP="002D1C08">
            <w:pPr>
              <w:autoSpaceDE/>
              <w:autoSpaceDN/>
              <w:snapToGrid w:val="0"/>
              <w:rPr>
                <w:rFonts w:asciiTheme="minorEastAsia" w:eastAsiaTheme="minorEastAsia" w:hAnsiTheme="minorEastAsia" w:cs="Times New Roman"/>
                <w:bCs/>
                <w:kern w:val="2"/>
                <w:sz w:val="24"/>
                <w:szCs w:val="20"/>
              </w:rPr>
            </w:pPr>
            <w:r w:rsidRPr="00DE2321">
              <w:rPr>
                <w:rFonts w:asciiTheme="minorEastAsia" w:eastAsiaTheme="minorEastAsia" w:hAnsiTheme="minorEastAsia" w:cs="Times New Roman" w:hint="eastAsia"/>
                <w:bCs/>
                <w:kern w:val="2"/>
                <w:sz w:val="24"/>
                <w:szCs w:val="20"/>
              </w:rPr>
              <w:t>副召集人-教導主任</w:t>
            </w:r>
          </w:p>
        </w:tc>
        <w:tc>
          <w:tcPr>
            <w:tcW w:w="5245" w:type="dxa"/>
            <w:shd w:val="clear" w:color="auto" w:fill="auto"/>
          </w:tcPr>
          <w:p w:rsidR="002D1C08" w:rsidRPr="00DE2321" w:rsidRDefault="002D1C08" w:rsidP="002D1C08">
            <w:pPr>
              <w:autoSpaceDE/>
              <w:autoSpaceDN/>
              <w:snapToGrid w:val="0"/>
              <w:rPr>
                <w:rFonts w:asciiTheme="minorEastAsia" w:eastAsiaTheme="minorEastAsia" w:hAnsiTheme="minorEastAsia" w:cs="Times New Roman"/>
                <w:bCs/>
                <w:kern w:val="2"/>
                <w:sz w:val="24"/>
                <w:szCs w:val="20"/>
              </w:rPr>
            </w:pPr>
            <w:r w:rsidRPr="00DE2321">
              <w:rPr>
                <w:rFonts w:asciiTheme="minorEastAsia" w:eastAsiaTheme="minorEastAsia" w:hAnsiTheme="minorEastAsia" w:cs="Times New Roman" w:hint="eastAsia"/>
                <w:bCs/>
                <w:kern w:val="2"/>
                <w:sz w:val="24"/>
                <w:szCs w:val="20"/>
              </w:rPr>
              <w:t>負責規劃閱讀教育推廣計畫</w:t>
            </w:r>
          </w:p>
        </w:tc>
      </w:tr>
      <w:tr w:rsidR="002D1C08" w:rsidRPr="00DE2321" w:rsidTr="007C0E09">
        <w:tc>
          <w:tcPr>
            <w:tcW w:w="2338" w:type="dxa"/>
            <w:shd w:val="clear" w:color="auto" w:fill="auto"/>
          </w:tcPr>
          <w:p w:rsidR="002D1C08" w:rsidRPr="00DE2321" w:rsidRDefault="002D1C08" w:rsidP="002D1C08">
            <w:pPr>
              <w:autoSpaceDE/>
              <w:autoSpaceDN/>
              <w:snapToGrid w:val="0"/>
              <w:rPr>
                <w:rFonts w:asciiTheme="minorEastAsia" w:eastAsiaTheme="minorEastAsia" w:hAnsiTheme="minorEastAsia" w:cs="Times New Roman"/>
                <w:bCs/>
                <w:kern w:val="2"/>
                <w:sz w:val="24"/>
                <w:szCs w:val="20"/>
              </w:rPr>
            </w:pPr>
            <w:r w:rsidRPr="00DE2321">
              <w:rPr>
                <w:rFonts w:asciiTheme="minorEastAsia" w:eastAsiaTheme="minorEastAsia" w:hAnsiTheme="minorEastAsia" w:cs="Times New Roman" w:hint="eastAsia"/>
                <w:bCs/>
                <w:kern w:val="2"/>
                <w:sz w:val="24"/>
                <w:szCs w:val="20"/>
              </w:rPr>
              <w:t>副召集人-總務主任</w:t>
            </w:r>
          </w:p>
        </w:tc>
        <w:tc>
          <w:tcPr>
            <w:tcW w:w="5245" w:type="dxa"/>
            <w:shd w:val="clear" w:color="auto" w:fill="auto"/>
          </w:tcPr>
          <w:p w:rsidR="002D1C08" w:rsidRPr="00DE2321" w:rsidRDefault="002D1C08" w:rsidP="002D1C08">
            <w:pPr>
              <w:autoSpaceDE/>
              <w:autoSpaceDN/>
              <w:snapToGrid w:val="0"/>
              <w:rPr>
                <w:rFonts w:asciiTheme="minorEastAsia" w:eastAsiaTheme="minorEastAsia" w:hAnsiTheme="minorEastAsia" w:cs="Times New Roman"/>
                <w:bCs/>
                <w:kern w:val="2"/>
                <w:sz w:val="24"/>
                <w:szCs w:val="20"/>
              </w:rPr>
            </w:pPr>
            <w:r w:rsidRPr="00DE2321">
              <w:rPr>
                <w:rFonts w:asciiTheme="minorEastAsia" w:eastAsiaTheme="minorEastAsia" w:hAnsiTheme="minorEastAsia" w:cs="Times New Roman" w:hint="eastAsia"/>
                <w:bCs/>
                <w:kern w:val="2"/>
                <w:sz w:val="24"/>
                <w:szCs w:val="20"/>
              </w:rPr>
              <w:t>負責閱讀活動所需經費、行政支援</w:t>
            </w:r>
          </w:p>
        </w:tc>
      </w:tr>
      <w:tr w:rsidR="002D1C08" w:rsidRPr="00DE2321" w:rsidTr="007C0E09">
        <w:tc>
          <w:tcPr>
            <w:tcW w:w="2338" w:type="dxa"/>
            <w:shd w:val="clear" w:color="auto" w:fill="auto"/>
          </w:tcPr>
          <w:p w:rsidR="002D1C08" w:rsidRPr="00DE2321" w:rsidRDefault="002D1C08" w:rsidP="002D1C08">
            <w:pPr>
              <w:autoSpaceDE/>
              <w:autoSpaceDN/>
              <w:snapToGrid w:val="0"/>
              <w:rPr>
                <w:rFonts w:asciiTheme="minorEastAsia" w:eastAsiaTheme="minorEastAsia" w:hAnsiTheme="minorEastAsia" w:cs="Times New Roman"/>
                <w:bCs/>
                <w:kern w:val="2"/>
                <w:sz w:val="24"/>
                <w:szCs w:val="20"/>
              </w:rPr>
            </w:pPr>
            <w:r w:rsidRPr="00DE2321">
              <w:rPr>
                <w:rFonts w:asciiTheme="minorEastAsia" w:eastAsiaTheme="minorEastAsia" w:hAnsiTheme="minorEastAsia" w:cs="Times New Roman" w:hint="eastAsia"/>
                <w:bCs/>
                <w:kern w:val="2"/>
                <w:sz w:val="24"/>
                <w:szCs w:val="20"/>
              </w:rPr>
              <w:t>各班導師</w:t>
            </w:r>
          </w:p>
        </w:tc>
        <w:tc>
          <w:tcPr>
            <w:tcW w:w="5245" w:type="dxa"/>
            <w:shd w:val="clear" w:color="auto" w:fill="auto"/>
          </w:tcPr>
          <w:p w:rsidR="002D1C08" w:rsidRPr="00DE2321" w:rsidRDefault="002D1C08" w:rsidP="002D1C08">
            <w:pPr>
              <w:autoSpaceDE/>
              <w:autoSpaceDN/>
              <w:snapToGrid w:val="0"/>
              <w:rPr>
                <w:rFonts w:asciiTheme="minorEastAsia" w:eastAsiaTheme="minorEastAsia" w:hAnsiTheme="minorEastAsia" w:cs="Times New Roman"/>
                <w:bCs/>
                <w:kern w:val="2"/>
                <w:sz w:val="24"/>
                <w:szCs w:val="20"/>
              </w:rPr>
            </w:pPr>
            <w:r w:rsidRPr="00DE2321">
              <w:rPr>
                <w:rFonts w:asciiTheme="minorEastAsia" w:eastAsiaTheme="minorEastAsia" w:hAnsiTheme="minorEastAsia" w:cs="Times New Roman" w:hint="eastAsia"/>
                <w:bCs/>
                <w:kern w:val="2"/>
                <w:sz w:val="24"/>
                <w:szCs w:val="20"/>
              </w:rPr>
              <w:t>執行並指導學生閱讀策略與寫作活動</w:t>
            </w:r>
          </w:p>
        </w:tc>
      </w:tr>
      <w:tr w:rsidR="002D1C08" w:rsidRPr="00DE2321" w:rsidTr="007C0E09">
        <w:tc>
          <w:tcPr>
            <w:tcW w:w="2338" w:type="dxa"/>
            <w:shd w:val="clear" w:color="auto" w:fill="auto"/>
          </w:tcPr>
          <w:p w:rsidR="002D1C08" w:rsidRPr="00DE2321" w:rsidRDefault="002D1C08" w:rsidP="002D1C08">
            <w:pPr>
              <w:autoSpaceDE/>
              <w:autoSpaceDN/>
              <w:snapToGrid w:val="0"/>
              <w:rPr>
                <w:rFonts w:asciiTheme="minorEastAsia" w:eastAsiaTheme="minorEastAsia" w:hAnsiTheme="minorEastAsia" w:cs="Times New Roman"/>
                <w:bCs/>
                <w:kern w:val="2"/>
                <w:sz w:val="24"/>
                <w:szCs w:val="20"/>
              </w:rPr>
            </w:pPr>
            <w:r w:rsidRPr="00DE2321">
              <w:rPr>
                <w:rFonts w:asciiTheme="minorEastAsia" w:eastAsiaTheme="minorEastAsia" w:hAnsiTheme="minorEastAsia" w:cs="Times New Roman" w:hint="eastAsia"/>
                <w:bCs/>
                <w:kern w:val="2"/>
                <w:sz w:val="24"/>
                <w:szCs w:val="20"/>
              </w:rPr>
              <w:t>科任教師</w:t>
            </w:r>
          </w:p>
        </w:tc>
        <w:tc>
          <w:tcPr>
            <w:tcW w:w="5245" w:type="dxa"/>
            <w:shd w:val="clear" w:color="auto" w:fill="auto"/>
          </w:tcPr>
          <w:p w:rsidR="002D1C08" w:rsidRPr="00DE2321" w:rsidRDefault="002D1C08" w:rsidP="002D1C08">
            <w:pPr>
              <w:autoSpaceDE/>
              <w:autoSpaceDN/>
              <w:snapToGrid w:val="0"/>
              <w:rPr>
                <w:rFonts w:asciiTheme="minorEastAsia" w:eastAsiaTheme="minorEastAsia" w:hAnsiTheme="minorEastAsia" w:cs="Times New Roman"/>
                <w:bCs/>
                <w:kern w:val="2"/>
                <w:sz w:val="24"/>
                <w:szCs w:val="20"/>
              </w:rPr>
            </w:pPr>
            <w:r w:rsidRPr="00DE2321">
              <w:rPr>
                <w:rFonts w:asciiTheme="minorEastAsia" w:eastAsiaTheme="minorEastAsia" w:hAnsiTheme="minorEastAsia" w:cs="Times New Roman" w:hint="eastAsia"/>
                <w:bCs/>
                <w:kern w:val="2"/>
                <w:sz w:val="24"/>
                <w:szCs w:val="20"/>
              </w:rPr>
              <w:t>閱讀融入教學活動</w:t>
            </w:r>
          </w:p>
        </w:tc>
      </w:tr>
      <w:tr w:rsidR="002D1C08" w:rsidRPr="00DE2321" w:rsidTr="007C0E09">
        <w:tc>
          <w:tcPr>
            <w:tcW w:w="2338" w:type="dxa"/>
            <w:tcBorders>
              <w:bottom w:val="single" w:sz="4" w:space="0" w:color="auto"/>
            </w:tcBorders>
            <w:shd w:val="clear" w:color="auto" w:fill="auto"/>
          </w:tcPr>
          <w:p w:rsidR="002D1C08" w:rsidRPr="00DE2321" w:rsidRDefault="002D1C08" w:rsidP="002D1C08">
            <w:pPr>
              <w:autoSpaceDE/>
              <w:autoSpaceDN/>
              <w:snapToGrid w:val="0"/>
              <w:rPr>
                <w:rFonts w:asciiTheme="minorEastAsia" w:eastAsiaTheme="minorEastAsia" w:hAnsiTheme="minorEastAsia" w:cs="Times New Roman"/>
                <w:bCs/>
                <w:kern w:val="2"/>
                <w:sz w:val="24"/>
                <w:szCs w:val="20"/>
              </w:rPr>
            </w:pPr>
            <w:r w:rsidRPr="00DE2321">
              <w:rPr>
                <w:rFonts w:asciiTheme="minorEastAsia" w:eastAsiaTheme="minorEastAsia" w:hAnsiTheme="minorEastAsia" w:cs="Times New Roman" w:hint="eastAsia"/>
                <w:bCs/>
                <w:kern w:val="2"/>
                <w:sz w:val="24"/>
                <w:szCs w:val="20"/>
              </w:rPr>
              <w:t>閱讀教師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2D1C08" w:rsidRPr="00DE2321" w:rsidRDefault="002D1C08" w:rsidP="002D1C08">
            <w:pPr>
              <w:autoSpaceDE/>
              <w:autoSpaceDN/>
              <w:snapToGrid w:val="0"/>
              <w:rPr>
                <w:rFonts w:asciiTheme="minorEastAsia" w:eastAsiaTheme="minorEastAsia" w:hAnsiTheme="minorEastAsia" w:cs="Times New Roman"/>
                <w:bCs/>
                <w:kern w:val="2"/>
                <w:sz w:val="24"/>
                <w:szCs w:val="20"/>
              </w:rPr>
            </w:pPr>
            <w:r w:rsidRPr="00DE2321">
              <w:rPr>
                <w:rFonts w:asciiTheme="minorEastAsia" w:eastAsiaTheme="minorEastAsia" w:hAnsiTheme="minorEastAsia" w:cs="Times New Roman" w:hint="eastAsia"/>
                <w:bCs/>
                <w:kern w:val="2"/>
                <w:sz w:val="24"/>
                <w:szCs w:val="20"/>
              </w:rPr>
              <w:t>執行閱讀教育推廣計畫</w:t>
            </w:r>
          </w:p>
        </w:tc>
      </w:tr>
      <w:tr w:rsidR="002D1C08" w:rsidRPr="00DE2321" w:rsidTr="007C0E09">
        <w:tc>
          <w:tcPr>
            <w:tcW w:w="2338" w:type="dxa"/>
            <w:tcBorders>
              <w:bottom w:val="single" w:sz="4" w:space="0" w:color="auto"/>
            </w:tcBorders>
            <w:shd w:val="clear" w:color="auto" w:fill="auto"/>
          </w:tcPr>
          <w:p w:rsidR="002D1C08" w:rsidRPr="00DE2321" w:rsidRDefault="002D1C08" w:rsidP="002D1C08">
            <w:pPr>
              <w:autoSpaceDE/>
              <w:autoSpaceDN/>
              <w:snapToGrid w:val="0"/>
              <w:rPr>
                <w:rFonts w:asciiTheme="minorEastAsia" w:eastAsiaTheme="minorEastAsia" w:hAnsiTheme="minorEastAsia" w:cs="Times New Roman"/>
                <w:bCs/>
                <w:kern w:val="2"/>
                <w:sz w:val="24"/>
                <w:szCs w:val="20"/>
              </w:rPr>
            </w:pPr>
            <w:r w:rsidRPr="00DE2321">
              <w:rPr>
                <w:rFonts w:asciiTheme="minorEastAsia" w:eastAsiaTheme="minorEastAsia" w:hAnsiTheme="minorEastAsia" w:cs="Times New Roman" w:hint="eastAsia"/>
                <w:bCs/>
                <w:kern w:val="2"/>
                <w:sz w:val="24"/>
                <w:szCs w:val="20"/>
              </w:rPr>
              <w:t>導護老師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2D1C08" w:rsidRPr="00DE2321" w:rsidRDefault="002D1C08" w:rsidP="002D1C08">
            <w:pPr>
              <w:autoSpaceDE/>
              <w:autoSpaceDN/>
              <w:snapToGrid w:val="0"/>
              <w:rPr>
                <w:rFonts w:asciiTheme="minorEastAsia" w:eastAsiaTheme="minorEastAsia" w:hAnsiTheme="minorEastAsia" w:cs="Times New Roman"/>
                <w:bCs/>
                <w:kern w:val="2"/>
                <w:sz w:val="24"/>
                <w:szCs w:val="20"/>
              </w:rPr>
            </w:pPr>
            <w:r w:rsidRPr="00DE2321">
              <w:rPr>
                <w:rFonts w:asciiTheme="minorEastAsia" w:eastAsiaTheme="minorEastAsia" w:hAnsiTheme="minorEastAsia" w:cs="Times New Roman" w:hint="eastAsia"/>
                <w:bCs/>
                <w:kern w:val="2"/>
                <w:sz w:val="24"/>
                <w:szCs w:val="20"/>
              </w:rPr>
              <w:t>執行早到校學生的晨讀、中心德目</w:t>
            </w:r>
          </w:p>
        </w:tc>
      </w:tr>
    </w:tbl>
    <w:p w:rsidR="00814847" w:rsidRDefault="00814847">
      <w:pPr>
        <w:jc w:val="center"/>
        <w:rPr>
          <w:rFonts w:ascii="Calibri"/>
          <w:sz w:val="20"/>
        </w:rPr>
      </w:pPr>
    </w:p>
    <w:p w:rsidR="00C728DE" w:rsidRDefault="00814847" w:rsidP="00814847">
      <w:pPr>
        <w:rPr>
          <w:rFonts w:ascii="Calibri"/>
          <w:sz w:val="20"/>
        </w:rPr>
        <w:sectPr w:rsidR="00C728DE">
          <w:pgSz w:w="11910" w:h="16840"/>
          <w:pgMar w:top="1420" w:right="992" w:bottom="280" w:left="992" w:header="720" w:footer="720" w:gutter="0"/>
          <w:cols w:space="720"/>
        </w:sectPr>
      </w:pPr>
      <w:r>
        <w:rPr>
          <w:noProof/>
          <w:sz w:val="20"/>
        </w:rPr>
        <w:drawing>
          <wp:anchor distT="0" distB="0" distL="114300" distR="114300" simplePos="0" relativeHeight="487608832" behindDoc="0" locked="0" layoutInCell="1" allowOverlap="1" wp14:anchorId="67A19D56" wp14:editId="3E1DE94C">
            <wp:simplePos x="0" y="0"/>
            <wp:positionH relativeFrom="column">
              <wp:posOffset>3421380</wp:posOffset>
            </wp:positionH>
            <wp:positionV relativeFrom="paragraph">
              <wp:posOffset>9525</wp:posOffset>
            </wp:positionV>
            <wp:extent cx="2234565" cy="1450340"/>
            <wp:effectExtent l="0" t="0" r="0" b="0"/>
            <wp:wrapSquare wrapText="bothSides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4565" cy="145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487606784" behindDoc="0" locked="0" layoutInCell="1" allowOverlap="1" wp14:anchorId="1F68987A" wp14:editId="0AAE38E5">
            <wp:simplePos x="0" y="0"/>
            <wp:positionH relativeFrom="column">
              <wp:posOffset>923925</wp:posOffset>
            </wp:positionH>
            <wp:positionV relativeFrom="paragraph">
              <wp:posOffset>9525</wp:posOffset>
            </wp:positionV>
            <wp:extent cx="2412365" cy="1450340"/>
            <wp:effectExtent l="0" t="0" r="6985" b="0"/>
            <wp:wrapSquare wrapText="bothSides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365" cy="145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/>
          <w:sz w:val="20"/>
        </w:rPr>
        <w:br w:type="textWrapping" w:clear="all"/>
      </w:r>
    </w:p>
    <w:p w:rsidR="00C728DE" w:rsidRDefault="00BB07CD">
      <w:pPr>
        <w:pStyle w:val="1"/>
      </w:pPr>
      <w:bookmarkStart w:id="5" w:name="_bookmark4"/>
      <w:bookmarkEnd w:id="5"/>
      <w:r>
        <w:rPr>
          <w:spacing w:val="-5"/>
        </w:rPr>
        <w:lastRenderedPageBreak/>
        <w:t>貳、閱讀資源整合與環境營造</w:t>
      </w:r>
    </w:p>
    <w:p w:rsidR="00C728DE" w:rsidRDefault="00C728DE">
      <w:pPr>
        <w:pStyle w:val="a3"/>
        <w:spacing w:before="58"/>
        <w:rPr>
          <w:sz w:val="32"/>
        </w:rPr>
      </w:pPr>
    </w:p>
    <w:p w:rsidR="00C728DE" w:rsidRPr="00814847" w:rsidRDefault="004E0B83">
      <w:pPr>
        <w:pStyle w:val="a3"/>
        <w:spacing w:before="1" w:line="256" w:lineRule="auto"/>
        <w:ind w:left="140" w:right="179"/>
        <w:rPr>
          <w:rFonts w:asciiTheme="minorEastAsia" w:eastAsiaTheme="minorEastAsia" w:hAnsiTheme="minorEastAsia"/>
          <w:spacing w:val="-2"/>
        </w:rPr>
      </w:pPr>
      <w:r w:rsidRPr="00814847">
        <w:rPr>
          <w:rFonts w:asciiTheme="minorEastAsia" w:eastAsiaTheme="minorEastAsia" w:hAnsiTheme="minorEastAsia"/>
          <w:spacing w:val="-2"/>
        </w:rPr>
        <w:t>為強化學校閱讀教育的實施成效，本校積極整合各方資源</w:t>
      </w:r>
      <w:r w:rsidR="00BB07CD" w:rsidRPr="00814847">
        <w:rPr>
          <w:rFonts w:asciiTheme="minorEastAsia" w:eastAsiaTheme="minorEastAsia" w:hAnsiTheme="minorEastAsia"/>
          <w:spacing w:val="-2"/>
        </w:rPr>
        <w:t>如下：</w:t>
      </w:r>
    </w:p>
    <w:p w:rsidR="0054190A" w:rsidRPr="00DC1B95" w:rsidRDefault="0054190A" w:rsidP="0054190A">
      <w:pPr>
        <w:pStyle w:val="a7"/>
        <w:spacing w:before="1" w:line="256" w:lineRule="auto"/>
        <w:ind w:left="140" w:right="179"/>
        <w:rPr>
          <w:rFonts w:asciiTheme="minorEastAsia" w:eastAsiaTheme="minorEastAsia" w:hAnsiTheme="minorEastAsia"/>
          <w:sz w:val="24"/>
          <w:szCs w:val="24"/>
        </w:rPr>
      </w:pPr>
      <w:r w:rsidRPr="00DC1B95">
        <w:rPr>
          <w:rFonts w:asciiTheme="minorEastAsia" w:eastAsiaTheme="minorEastAsia" w:hAnsiTheme="minorEastAsia" w:hint="eastAsia"/>
          <w:sz w:val="24"/>
          <w:szCs w:val="24"/>
        </w:rPr>
        <w:sym w:font="Wingdings 2" w:char="F0B1"/>
      </w:r>
      <w:r w:rsidRPr="00DC1B95">
        <w:rPr>
          <w:rFonts w:asciiTheme="minorEastAsia" w:eastAsiaTheme="minorEastAsia" w:hAnsiTheme="minorEastAsia" w:cs="Arial" w:hint="eastAsia"/>
          <w:sz w:val="24"/>
          <w:szCs w:val="24"/>
        </w:rPr>
        <w:t>積極尋求外界協助</w:t>
      </w:r>
    </w:p>
    <w:p w:rsidR="00C728DE" w:rsidRPr="00814847" w:rsidRDefault="004E0B83" w:rsidP="00814847">
      <w:pPr>
        <w:adjustRightInd w:val="0"/>
        <w:rPr>
          <w:rFonts w:asciiTheme="minorEastAsia" w:eastAsiaTheme="minorEastAsia" w:hAnsiTheme="minorEastAsia"/>
          <w:sz w:val="24"/>
          <w:szCs w:val="24"/>
        </w:rPr>
      </w:pPr>
      <w:bookmarkStart w:id="6" w:name="_bookmark5"/>
      <w:bookmarkEnd w:id="6"/>
      <w:r w:rsidRPr="00814847">
        <w:rPr>
          <w:rFonts w:asciiTheme="minorEastAsia" w:eastAsiaTheme="minorEastAsia" w:hAnsiTheme="minorEastAsia" w:hint="eastAsia"/>
          <w:sz w:val="24"/>
          <w:szCs w:val="24"/>
        </w:rPr>
        <w:t>一、</w:t>
      </w:r>
      <w:r w:rsidRPr="00814847">
        <w:rPr>
          <w:rFonts w:asciiTheme="minorEastAsia" w:eastAsiaTheme="minorEastAsia" w:hAnsiTheme="minorEastAsia" w:cs="Times New Roman" w:hint="eastAsia"/>
          <w:kern w:val="2"/>
          <w:sz w:val="24"/>
          <w:szCs w:val="24"/>
        </w:rPr>
        <w:t>校園社區化改造計畫</w:t>
      </w:r>
      <w:r w:rsidRPr="00814847">
        <w:rPr>
          <w:rFonts w:asciiTheme="minorEastAsia" w:eastAsiaTheme="minorEastAsia" w:hAnsiTheme="minorEastAsia" w:cs="Times New Roman" w:hint="cs"/>
          <w:kern w:val="2"/>
          <w:sz w:val="24"/>
          <w:szCs w:val="24"/>
        </w:rPr>
        <w:t>―</w:t>
      </w:r>
      <w:r w:rsidRPr="00814847">
        <w:rPr>
          <w:rFonts w:asciiTheme="minorEastAsia" w:eastAsiaTheme="minorEastAsia" w:hAnsiTheme="minorEastAsia" w:cs="Times New Roman" w:hint="eastAsia"/>
          <w:kern w:val="2"/>
          <w:sz w:val="24"/>
          <w:szCs w:val="24"/>
        </w:rPr>
        <w:t>活化校園空間擴大社區服務設置學校社區共讀站，讓孩子有更舒服的閱讀環境。</w:t>
      </w:r>
      <w:r w:rsidR="00814847" w:rsidRPr="00814847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</w:p>
    <w:p w:rsidR="004E0B83" w:rsidRPr="00814847" w:rsidRDefault="004E0B83">
      <w:pPr>
        <w:pStyle w:val="a3"/>
        <w:spacing w:before="261"/>
        <w:ind w:left="140"/>
        <w:rPr>
          <w:rFonts w:asciiTheme="minorEastAsia" w:eastAsiaTheme="minorEastAsia" w:hAnsiTheme="minorEastAsia" w:cs="Times New Roman"/>
          <w:kern w:val="2"/>
        </w:rPr>
      </w:pPr>
      <w:bookmarkStart w:id="7" w:name="_bookmark6"/>
      <w:bookmarkStart w:id="8" w:name="_bookmark7"/>
      <w:bookmarkEnd w:id="7"/>
      <w:bookmarkEnd w:id="8"/>
      <w:r w:rsidRPr="00814847">
        <w:rPr>
          <w:rFonts w:asciiTheme="minorEastAsia" w:eastAsiaTheme="minorEastAsia" w:hAnsiTheme="minorEastAsia" w:cs="Times New Roman" w:hint="eastAsia"/>
          <w:kern w:val="2"/>
        </w:rPr>
        <w:t>二、互助營造公司企業贊助電腦教室木頭地板，使孩子資訊課結合閱讀課程蒐集網路資料時，更為舒適。</w:t>
      </w:r>
    </w:p>
    <w:p w:rsidR="004E0B83" w:rsidRDefault="00814847">
      <w:pPr>
        <w:pStyle w:val="a3"/>
        <w:spacing w:before="261"/>
        <w:ind w:left="140"/>
        <w:rPr>
          <w:rFonts w:ascii="標楷體" w:eastAsia="標楷體" w:hAnsi="標楷體" w:cs="Times New Roman"/>
          <w:kern w:val="2"/>
          <w:sz w:val="28"/>
          <w:szCs w:val="22"/>
        </w:rPr>
      </w:pPr>
      <w:r>
        <w:rPr>
          <w:noProof/>
          <w:sz w:val="20"/>
        </w:rPr>
        <w:drawing>
          <wp:inline distT="0" distB="0" distL="0" distR="0" wp14:anchorId="0A9BE6C0" wp14:editId="19F01BE6">
            <wp:extent cx="3024554" cy="1711076"/>
            <wp:effectExtent l="0" t="0" r="4445" b="3810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1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6928" cy="172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 w:hint="eastAsia"/>
          <w:kern w:val="2"/>
          <w:sz w:val="28"/>
          <w:szCs w:val="22"/>
        </w:rPr>
        <w:t xml:space="preserve">  </w:t>
      </w:r>
      <w:r>
        <w:rPr>
          <w:noProof/>
          <w:sz w:val="20"/>
        </w:rPr>
        <w:drawing>
          <wp:inline distT="0" distB="0" distL="0" distR="0" wp14:anchorId="372E3038" wp14:editId="01FCB7C7">
            <wp:extent cx="2982351" cy="1711075"/>
            <wp:effectExtent l="0" t="0" r="8890" b="3810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1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31" cy="174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847" w:rsidRDefault="00814847">
      <w:pPr>
        <w:pStyle w:val="a3"/>
        <w:spacing w:before="10"/>
        <w:rPr>
          <w:rFonts w:ascii="標楷體" w:eastAsia="標楷體" w:hAnsi="標楷體" w:cs="Times New Roman"/>
          <w:kern w:val="2"/>
          <w:sz w:val="28"/>
          <w:szCs w:val="22"/>
        </w:rPr>
      </w:pPr>
    </w:p>
    <w:p w:rsidR="004E0B83" w:rsidRPr="00775FB1" w:rsidRDefault="004E0B83">
      <w:pPr>
        <w:pStyle w:val="a3"/>
        <w:spacing w:before="10"/>
        <w:rPr>
          <w:rFonts w:asciiTheme="minorEastAsia" w:eastAsiaTheme="minorEastAsia" w:hAnsiTheme="minorEastAsia" w:cs="Times New Roman"/>
          <w:kern w:val="2"/>
          <w:szCs w:val="22"/>
        </w:rPr>
      </w:pPr>
      <w:r w:rsidRPr="00775FB1">
        <w:rPr>
          <w:rFonts w:asciiTheme="minorEastAsia" w:eastAsiaTheme="minorEastAsia" w:hAnsiTheme="minorEastAsia" w:cs="Times New Roman" w:hint="eastAsia"/>
          <w:kern w:val="2"/>
          <w:szCs w:val="22"/>
        </w:rPr>
        <w:t>三、結合台中故事協會閱讀活動，增進學生閱讀興趣。</w:t>
      </w:r>
    </w:p>
    <w:p w:rsidR="00814847" w:rsidRPr="00814847" w:rsidRDefault="00814847">
      <w:pPr>
        <w:pStyle w:val="a3"/>
        <w:spacing w:before="10"/>
        <w:rPr>
          <w:rFonts w:ascii="標楷體" w:eastAsia="標楷體" w:hAnsi="標楷體" w:cs="Times New Roman"/>
          <w:kern w:val="2"/>
          <w:sz w:val="28"/>
          <w:szCs w:val="22"/>
        </w:rPr>
      </w:pPr>
    </w:p>
    <w:p w:rsidR="004E0B83" w:rsidRDefault="00814847">
      <w:pPr>
        <w:pStyle w:val="a3"/>
        <w:spacing w:before="10"/>
        <w:rPr>
          <w:rFonts w:ascii="標楷體" w:eastAsia="標楷體" w:hAnsi="標楷體" w:cs="Times New Roman"/>
          <w:kern w:val="2"/>
          <w:sz w:val="28"/>
          <w:szCs w:val="22"/>
        </w:rPr>
      </w:pPr>
      <w:r>
        <w:rPr>
          <w:noProof/>
          <w:sz w:val="20"/>
        </w:rPr>
        <w:drawing>
          <wp:inline distT="0" distB="0" distL="0" distR="0" wp14:anchorId="5A887736" wp14:editId="405232FA">
            <wp:extent cx="2834640" cy="1729105"/>
            <wp:effectExtent l="0" t="0" r="3810" b="4445"/>
            <wp:docPr id="63" name="圖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1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802" cy="173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 w:hint="eastAsia"/>
          <w:kern w:val="2"/>
          <w:sz w:val="28"/>
          <w:szCs w:val="22"/>
        </w:rPr>
        <w:t xml:space="preserve">     </w:t>
      </w:r>
      <w:r w:rsidR="005E532B">
        <w:rPr>
          <w:noProof/>
          <w:sz w:val="20"/>
        </w:rPr>
        <w:drawing>
          <wp:inline distT="0" distB="0" distL="0" distR="0" wp14:anchorId="4A1221A4" wp14:editId="34A16F23">
            <wp:extent cx="2729132" cy="1739182"/>
            <wp:effectExtent l="0" t="0" r="0" b="0"/>
            <wp:docPr id="66" name="圖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1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688" cy="1759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 w:hint="eastAsia"/>
          <w:kern w:val="2"/>
          <w:sz w:val="28"/>
          <w:szCs w:val="22"/>
        </w:rPr>
        <w:t xml:space="preserve">  </w:t>
      </w:r>
    </w:p>
    <w:p w:rsidR="00814847" w:rsidRDefault="00814847">
      <w:pPr>
        <w:pStyle w:val="a3"/>
        <w:spacing w:before="10"/>
        <w:rPr>
          <w:rFonts w:ascii="標楷體" w:eastAsia="標楷體" w:hAnsi="標楷體" w:cs="Times New Roman"/>
          <w:kern w:val="2"/>
          <w:sz w:val="28"/>
          <w:szCs w:val="22"/>
        </w:rPr>
      </w:pPr>
      <w:r>
        <w:rPr>
          <w:rFonts w:ascii="標楷體" w:eastAsia="標楷體" w:hAnsi="標楷體" w:cs="Times New Roman" w:hint="eastAsia"/>
          <w:kern w:val="2"/>
          <w:sz w:val="28"/>
          <w:szCs w:val="22"/>
        </w:rPr>
        <w:t xml:space="preserve">      </w:t>
      </w:r>
    </w:p>
    <w:p w:rsidR="005E532B" w:rsidRPr="00775FB1" w:rsidRDefault="005E532B">
      <w:pPr>
        <w:pStyle w:val="a3"/>
        <w:spacing w:before="10"/>
        <w:rPr>
          <w:spacing w:val="-2"/>
        </w:rPr>
      </w:pPr>
      <w:r w:rsidRPr="00775FB1">
        <w:rPr>
          <w:spacing w:val="-2"/>
        </w:rPr>
        <w:t>四、</w:t>
      </w:r>
      <w:r w:rsidRPr="00775FB1">
        <w:rPr>
          <w:rFonts w:hint="eastAsia"/>
          <w:spacing w:val="-2"/>
        </w:rPr>
        <w:t>結合書車到校服務：仁愛鄉立圖書車巡迴到校服務</w:t>
      </w:r>
      <w:r w:rsidRPr="00775FB1">
        <w:rPr>
          <w:spacing w:val="-2"/>
        </w:rPr>
        <w:t>(每月到校一次)，孩子能自由閱讀且能借書回家閱讀。</w:t>
      </w:r>
    </w:p>
    <w:p w:rsidR="005E532B" w:rsidRDefault="005E532B">
      <w:pPr>
        <w:pStyle w:val="a3"/>
        <w:spacing w:before="10"/>
        <w:rPr>
          <w:rFonts w:ascii="標楷體" w:eastAsia="標楷體" w:hAnsi="標楷體" w:cs="Times New Roman"/>
          <w:kern w:val="2"/>
          <w:sz w:val="28"/>
          <w:szCs w:val="22"/>
        </w:rPr>
      </w:pPr>
    </w:p>
    <w:p w:rsidR="005E532B" w:rsidRDefault="005E532B">
      <w:pPr>
        <w:pStyle w:val="a3"/>
        <w:spacing w:before="10"/>
        <w:rPr>
          <w:rFonts w:ascii="標楷體" w:eastAsia="標楷體" w:hAnsi="標楷體" w:cs="Times New Roman"/>
          <w:kern w:val="2"/>
          <w:sz w:val="28"/>
          <w:szCs w:val="22"/>
        </w:rPr>
      </w:pPr>
      <w:r>
        <w:rPr>
          <w:rFonts w:ascii="標楷體" w:eastAsia="標楷體" w:hAnsi="標楷體" w:cs="Times New Roman"/>
          <w:noProof/>
          <w:kern w:val="2"/>
          <w:sz w:val="28"/>
          <w:szCs w:val="22"/>
        </w:rPr>
        <w:drawing>
          <wp:inline distT="0" distB="0" distL="0" distR="0">
            <wp:extent cx="2820572" cy="1666735"/>
            <wp:effectExtent l="0" t="0" r="0" b="0"/>
            <wp:docPr id="68" name="圖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7-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431" cy="1686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Times New Roman" w:hint="eastAsia"/>
          <w:kern w:val="2"/>
          <w:sz w:val="28"/>
          <w:szCs w:val="22"/>
        </w:rPr>
        <w:t xml:space="preserve">     </w:t>
      </w:r>
      <w:r>
        <w:rPr>
          <w:rFonts w:ascii="標楷體" w:eastAsia="標楷體" w:hAnsi="標楷體" w:cs="Times New Roman"/>
          <w:noProof/>
          <w:kern w:val="2"/>
          <w:sz w:val="28"/>
          <w:szCs w:val="22"/>
        </w:rPr>
        <w:drawing>
          <wp:inline distT="0" distB="0" distL="0" distR="0">
            <wp:extent cx="2618016" cy="1963908"/>
            <wp:effectExtent l="0" t="0" r="0" b="0"/>
            <wp:docPr id="69" name="圖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575" cy="197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8DE" w:rsidRDefault="00C728DE">
      <w:pPr>
        <w:pStyle w:val="a3"/>
        <w:spacing w:before="10"/>
        <w:rPr>
          <w:sz w:val="10"/>
        </w:rPr>
      </w:pPr>
    </w:p>
    <w:p w:rsidR="00C728DE" w:rsidRDefault="00BB07CD">
      <w:pPr>
        <w:spacing w:before="268"/>
        <w:ind w:left="309" w:right="310"/>
        <w:jc w:val="center"/>
        <w:rPr>
          <w:rFonts w:ascii="Calibri"/>
          <w:sz w:val="20"/>
        </w:rPr>
      </w:pPr>
      <w:r>
        <w:rPr>
          <w:rFonts w:ascii="Calibri"/>
          <w:spacing w:val="-10"/>
          <w:sz w:val="20"/>
        </w:rPr>
        <w:t>2</w:t>
      </w:r>
    </w:p>
    <w:p w:rsidR="00C728DE" w:rsidRDefault="00C728DE">
      <w:pPr>
        <w:jc w:val="center"/>
        <w:rPr>
          <w:rFonts w:ascii="Calibri"/>
          <w:sz w:val="20"/>
        </w:rPr>
        <w:sectPr w:rsidR="00C728DE">
          <w:pgSz w:w="11910" w:h="16840"/>
          <w:pgMar w:top="1420" w:right="992" w:bottom="280" w:left="992" w:header="720" w:footer="720" w:gutter="0"/>
          <w:cols w:space="720"/>
        </w:sectPr>
      </w:pPr>
    </w:p>
    <w:p w:rsidR="00C728DE" w:rsidRDefault="005E532B" w:rsidP="005E532B">
      <w:pPr>
        <w:pStyle w:val="a3"/>
        <w:spacing w:before="26"/>
        <w:ind w:left="140"/>
        <w:rPr>
          <w:sz w:val="20"/>
        </w:rPr>
      </w:pPr>
      <w:r w:rsidRPr="005E532B">
        <w:rPr>
          <w:spacing w:val="-5"/>
          <w:sz w:val="32"/>
        </w:rPr>
        <w:lastRenderedPageBreak/>
        <w:t>參、閱讀教學之規劃與實</w:t>
      </w:r>
      <w:r w:rsidRPr="005E532B">
        <w:rPr>
          <w:rFonts w:hint="eastAsia"/>
          <w:spacing w:val="-5"/>
          <w:sz w:val="32"/>
        </w:rPr>
        <w:t>施</w:t>
      </w:r>
      <w:bookmarkStart w:id="9" w:name="_bookmark8"/>
      <w:bookmarkStart w:id="10" w:name="_bookmark10"/>
      <w:bookmarkEnd w:id="9"/>
      <w:bookmarkEnd w:id="10"/>
    </w:p>
    <w:p w:rsidR="00C728DE" w:rsidRDefault="00C728DE">
      <w:pPr>
        <w:pStyle w:val="a3"/>
        <w:rPr>
          <w:sz w:val="20"/>
        </w:rPr>
      </w:pPr>
    </w:p>
    <w:p w:rsidR="005E532B" w:rsidRPr="00775FB1" w:rsidRDefault="005E532B" w:rsidP="005E532B">
      <w:pPr>
        <w:autoSpaceDE/>
        <w:autoSpaceDN/>
        <w:rPr>
          <w:rFonts w:asciiTheme="minorEastAsia" w:eastAsiaTheme="minorEastAsia" w:hAnsiTheme="minorEastAsia" w:cs="Times New Roman"/>
          <w:kern w:val="2"/>
          <w:sz w:val="24"/>
          <w:szCs w:val="24"/>
        </w:rPr>
      </w:pPr>
      <w:r w:rsidRPr="00775FB1">
        <w:rPr>
          <w:rFonts w:asciiTheme="minorEastAsia" w:eastAsiaTheme="minorEastAsia" w:hAnsiTheme="minorEastAsia" w:cs="Times New Roman" w:hint="eastAsia"/>
          <w:kern w:val="2"/>
          <w:sz w:val="24"/>
          <w:szCs w:val="24"/>
        </w:rPr>
        <w:sym w:font="Wingdings 2" w:char="F0B1"/>
      </w:r>
      <w:r w:rsidRPr="00775FB1">
        <w:rPr>
          <w:rFonts w:asciiTheme="minorEastAsia" w:eastAsiaTheme="minorEastAsia" w:hAnsiTheme="minorEastAsia" w:cs="Times New Roman" w:hint="eastAsia"/>
          <w:kern w:val="2"/>
          <w:sz w:val="24"/>
          <w:szCs w:val="24"/>
        </w:rPr>
        <w:t>秉持著質量並重、機會提供、品格形塑的原則推動：</w:t>
      </w:r>
    </w:p>
    <w:p w:rsidR="005E532B" w:rsidRPr="00775FB1" w:rsidRDefault="005E532B" w:rsidP="005E532B">
      <w:pPr>
        <w:autoSpaceDE/>
        <w:autoSpaceDN/>
        <w:rPr>
          <w:rFonts w:asciiTheme="minorEastAsia" w:eastAsiaTheme="minorEastAsia" w:hAnsiTheme="minorEastAsia" w:cs="Times New Roman"/>
          <w:kern w:val="2"/>
          <w:sz w:val="24"/>
          <w:szCs w:val="24"/>
        </w:rPr>
      </w:pPr>
    </w:p>
    <w:p w:rsidR="005E532B" w:rsidRPr="00775FB1" w:rsidRDefault="005E532B" w:rsidP="00D22BF7">
      <w:pPr>
        <w:autoSpaceDE/>
        <w:autoSpaceDN/>
        <w:rPr>
          <w:rFonts w:asciiTheme="minorEastAsia" w:eastAsiaTheme="minorEastAsia" w:hAnsiTheme="minorEastAsia" w:cs="Times New Roman"/>
          <w:kern w:val="2"/>
          <w:sz w:val="24"/>
          <w:szCs w:val="24"/>
        </w:rPr>
      </w:pPr>
      <w:r w:rsidRPr="00775FB1">
        <w:rPr>
          <w:rFonts w:asciiTheme="minorEastAsia" w:eastAsiaTheme="minorEastAsia" w:hAnsiTheme="minorEastAsia" w:cs="Times New Roman" w:hint="eastAsia"/>
          <w:kern w:val="2"/>
          <w:sz w:val="24"/>
          <w:szCs w:val="24"/>
        </w:rPr>
        <w:t>一、量的部分：推動閱讀、多元的閱讀推廣活動，養成閱讀風氣。</w:t>
      </w:r>
    </w:p>
    <w:p w:rsidR="005E532B" w:rsidRPr="00775FB1" w:rsidRDefault="005E532B" w:rsidP="00D22BF7">
      <w:pPr>
        <w:autoSpaceDE/>
        <w:autoSpaceDN/>
        <w:rPr>
          <w:rFonts w:asciiTheme="minorEastAsia" w:eastAsiaTheme="minorEastAsia" w:hAnsiTheme="minorEastAsia" w:cs="Times New Roman"/>
          <w:kern w:val="2"/>
          <w:sz w:val="24"/>
          <w:szCs w:val="24"/>
        </w:rPr>
      </w:pPr>
      <w:r w:rsidRPr="00775FB1">
        <w:rPr>
          <w:rFonts w:asciiTheme="minorEastAsia" w:eastAsiaTheme="minorEastAsia" w:hAnsiTheme="minorEastAsia" w:cs="Times New Roman" w:hint="eastAsia"/>
          <w:kern w:val="2"/>
          <w:sz w:val="24"/>
          <w:szCs w:val="24"/>
        </w:rPr>
        <w:t>二、質的部分：提升教師閱讀教學專業知能，強化語文的讀寫理念，深化班級閱讀活動，融入各領域教學活動中。</w:t>
      </w:r>
    </w:p>
    <w:p w:rsidR="005E532B" w:rsidRPr="00775FB1" w:rsidRDefault="005E532B" w:rsidP="00D22BF7">
      <w:pPr>
        <w:autoSpaceDE/>
        <w:autoSpaceDN/>
        <w:rPr>
          <w:rFonts w:asciiTheme="minorEastAsia" w:eastAsiaTheme="minorEastAsia" w:hAnsiTheme="minorEastAsia" w:cs="Times New Roman"/>
          <w:kern w:val="2"/>
          <w:sz w:val="24"/>
          <w:szCs w:val="24"/>
        </w:rPr>
      </w:pPr>
      <w:r w:rsidRPr="00775FB1">
        <w:rPr>
          <w:rFonts w:asciiTheme="minorEastAsia" w:eastAsiaTheme="minorEastAsia" w:hAnsiTheme="minorEastAsia" w:cs="Times New Roman" w:hint="eastAsia"/>
          <w:kern w:val="2"/>
          <w:sz w:val="24"/>
          <w:szCs w:val="24"/>
        </w:rPr>
        <w:t>(一)各班每天於早自習時，安排晨讀閱讀活動。</w:t>
      </w:r>
    </w:p>
    <w:p w:rsidR="005E532B" w:rsidRPr="00775FB1" w:rsidRDefault="005E532B" w:rsidP="00206EC9">
      <w:pPr>
        <w:autoSpaceDE/>
        <w:autoSpaceDN/>
        <w:ind w:left="480" w:hangingChars="200" w:hanging="480"/>
        <w:rPr>
          <w:rFonts w:asciiTheme="minorEastAsia" w:eastAsiaTheme="minorEastAsia" w:hAnsiTheme="minorEastAsia" w:cs="Times New Roman"/>
          <w:kern w:val="2"/>
          <w:sz w:val="24"/>
          <w:szCs w:val="24"/>
        </w:rPr>
      </w:pPr>
      <w:r w:rsidRPr="00775FB1">
        <w:rPr>
          <w:rFonts w:asciiTheme="minorEastAsia" w:eastAsiaTheme="minorEastAsia" w:hAnsiTheme="minorEastAsia" w:cs="Times New Roman" w:hint="eastAsia"/>
          <w:kern w:val="2"/>
          <w:sz w:val="24"/>
          <w:szCs w:val="24"/>
        </w:rPr>
        <w:t>(二)運用兒童朝會，依當週核心價值主題結合時事進行閱讀教育活動，並進行語文背誦活動。</w:t>
      </w:r>
    </w:p>
    <w:p w:rsidR="005E532B" w:rsidRPr="00775FB1" w:rsidRDefault="005E532B" w:rsidP="00D22BF7">
      <w:pPr>
        <w:autoSpaceDE/>
        <w:autoSpaceDN/>
        <w:rPr>
          <w:rFonts w:asciiTheme="minorEastAsia" w:eastAsiaTheme="minorEastAsia" w:hAnsiTheme="minorEastAsia" w:cs="Times New Roman"/>
          <w:kern w:val="2"/>
          <w:sz w:val="24"/>
          <w:szCs w:val="24"/>
        </w:rPr>
      </w:pPr>
      <w:r w:rsidRPr="00775FB1">
        <w:rPr>
          <w:rFonts w:asciiTheme="minorEastAsia" w:eastAsiaTheme="minorEastAsia" w:hAnsiTheme="minorEastAsia" w:cs="Times New Roman" w:hint="eastAsia"/>
          <w:kern w:val="2"/>
          <w:sz w:val="24"/>
          <w:szCs w:val="24"/>
        </w:rPr>
        <w:t>(三)各班教室皆有圖書角，可供學生自由閱讀。</w:t>
      </w:r>
      <w:r w:rsidRPr="00775FB1">
        <w:rPr>
          <w:rFonts w:asciiTheme="minorEastAsia" w:eastAsiaTheme="minorEastAsia" w:hAnsiTheme="minorEastAsia" w:cs="Times New Roman"/>
          <w:kern w:val="2"/>
          <w:sz w:val="24"/>
          <w:szCs w:val="24"/>
        </w:rPr>
        <w:t xml:space="preserve"> </w:t>
      </w:r>
    </w:p>
    <w:p w:rsidR="005E532B" w:rsidRPr="00775FB1" w:rsidRDefault="005E532B" w:rsidP="00D22BF7">
      <w:pPr>
        <w:autoSpaceDE/>
        <w:autoSpaceDN/>
        <w:rPr>
          <w:rFonts w:asciiTheme="minorEastAsia" w:eastAsiaTheme="minorEastAsia" w:hAnsiTheme="minorEastAsia" w:cs="Times New Roman"/>
          <w:kern w:val="2"/>
          <w:sz w:val="24"/>
          <w:szCs w:val="24"/>
        </w:rPr>
      </w:pPr>
      <w:r w:rsidRPr="00775FB1">
        <w:rPr>
          <w:rFonts w:asciiTheme="minorEastAsia" w:eastAsiaTheme="minorEastAsia" w:hAnsiTheme="minorEastAsia" w:cs="Times New Roman" w:hint="eastAsia"/>
          <w:kern w:val="2"/>
          <w:sz w:val="24"/>
          <w:szCs w:val="24"/>
        </w:rPr>
        <w:t>(四)校內外閱讀護照獎勵制度，激勵學生多多閱讀。</w:t>
      </w:r>
    </w:p>
    <w:p w:rsidR="005E532B" w:rsidRPr="00775FB1" w:rsidRDefault="005E532B" w:rsidP="00D22BF7">
      <w:pPr>
        <w:pStyle w:val="a3"/>
        <w:ind w:right="179"/>
        <w:jc w:val="both"/>
        <w:rPr>
          <w:rFonts w:asciiTheme="minorEastAsia" w:eastAsiaTheme="minorEastAsia" w:hAnsiTheme="minorEastAsia" w:cs="Times New Roman"/>
          <w:kern w:val="2"/>
        </w:rPr>
      </w:pPr>
      <w:r w:rsidRPr="00775FB1">
        <w:rPr>
          <w:rFonts w:asciiTheme="minorEastAsia" w:eastAsiaTheme="minorEastAsia" w:hAnsiTheme="minorEastAsia" w:cs="Times New Roman" w:hint="eastAsia"/>
          <w:kern w:val="2"/>
        </w:rPr>
        <w:t>(五)</w:t>
      </w:r>
      <w:r w:rsidRPr="00775FB1">
        <w:rPr>
          <w:rFonts w:asciiTheme="minorEastAsia" w:eastAsiaTheme="minorEastAsia" w:hAnsiTheme="minorEastAsia" w:cs="Times New Roman" w:hint="eastAsia"/>
          <w:color w:val="000000"/>
          <w:kern w:val="2"/>
        </w:rPr>
        <w:t xml:space="preserve"> </w:t>
      </w:r>
      <w:r w:rsidRPr="00775FB1">
        <w:rPr>
          <w:rFonts w:asciiTheme="minorEastAsia" w:eastAsiaTheme="minorEastAsia" w:hAnsiTheme="minorEastAsia" w:cs="Times New Roman" w:hint="eastAsia"/>
          <w:kern w:val="2"/>
        </w:rPr>
        <w:t>規劃實施校外閱讀參訪，增進學生的閱讀素養與終身學習能力。</w:t>
      </w:r>
    </w:p>
    <w:p w:rsidR="005E532B" w:rsidRPr="00775FB1" w:rsidRDefault="005E532B" w:rsidP="00D22BF7">
      <w:pPr>
        <w:pStyle w:val="a3"/>
        <w:ind w:right="179"/>
        <w:jc w:val="both"/>
        <w:rPr>
          <w:rFonts w:asciiTheme="minorEastAsia" w:eastAsiaTheme="minorEastAsia" w:hAnsiTheme="minorEastAsia"/>
        </w:rPr>
      </w:pPr>
      <w:r w:rsidRPr="00775FB1">
        <w:rPr>
          <w:rFonts w:asciiTheme="minorEastAsia" w:eastAsiaTheme="minorEastAsia" w:hAnsiTheme="minorEastAsia" w:cs="Times New Roman" w:hint="eastAsia"/>
          <w:kern w:val="2"/>
        </w:rPr>
        <w:t>(六)</w:t>
      </w:r>
      <w:r w:rsidRPr="00775FB1">
        <w:rPr>
          <w:rFonts w:asciiTheme="minorEastAsia" w:eastAsiaTheme="minorEastAsia" w:hAnsiTheme="minorEastAsia"/>
          <w:spacing w:val="-11"/>
        </w:rPr>
        <w:t xml:space="preserve"> 《國語日報》，強化語文與時事素養</w:t>
      </w:r>
      <w:r w:rsidRPr="00775FB1">
        <w:rPr>
          <w:rFonts w:asciiTheme="minorEastAsia" w:eastAsiaTheme="minorEastAsia" w:hAnsiTheme="minorEastAsia" w:hint="eastAsia"/>
          <w:spacing w:val="-11"/>
        </w:rPr>
        <w:t>，</w:t>
      </w:r>
      <w:r w:rsidRPr="00775FB1">
        <w:rPr>
          <w:rFonts w:asciiTheme="minorEastAsia" w:eastAsiaTheme="minorEastAsia" w:hAnsiTheme="minorEastAsia"/>
          <w:spacing w:val="-13"/>
        </w:rPr>
        <w:t>提供學生於晨讀或課堂閱讀使用</w:t>
      </w:r>
      <w:r w:rsidRPr="00775FB1">
        <w:rPr>
          <w:rFonts w:asciiTheme="minorEastAsia" w:eastAsiaTheme="minorEastAsia" w:hAnsiTheme="minorEastAsia" w:hint="eastAsia"/>
          <w:spacing w:val="-13"/>
        </w:rPr>
        <w:t>。</w:t>
      </w:r>
    </w:p>
    <w:p w:rsidR="00C728DE" w:rsidRPr="005E532B" w:rsidRDefault="00C728DE">
      <w:pPr>
        <w:pStyle w:val="a3"/>
        <w:rPr>
          <w:sz w:val="20"/>
        </w:rPr>
      </w:pPr>
    </w:p>
    <w:p w:rsidR="00C728DE" w:rsidRDefault="00C728DE">
      <w:pPr>
        <w:pStyle w:val="a3"/>
        <w:rPr>
          <w:sz w:val="20"/>
        </w:rPr>
      </w:pPr>
    </w:p>
    <w:p w:rsidR="00C728DE" w:rsidRDefault="00C728DE">
      <w:pPr>
        <w:pStyle w:val="a3"/>
        <w:rPr>
          <w:sz w:val="20"/>
        </w:rPr>
      </w:pPr>
    </w:p>
    <w:p w:rsidR="00C728DE" w:rsidRDefault="007C0E09">
      <w:pPr>
        <w:pStyle w:val="a3"/>
        <w:rPr>
          <w:sz w:val="20"/>
        </w:rPr>
      </w:pPr>
      <w:r>
        <w:rPr>
          <w:rFonts w:hint="eastAsia"/>
          <w:sz w:val="20"/>
        </w:rPr>
        <w:t xml:space="preserve">                  </w:t>
      </w:r>
      <w:r w:rsidR="0096145D">
        <w:rPr>
          <w:noProof/>
          <w:sz w:val="20"/>
        </w:rPr>
        <w:drawing>
          <wp:inline distT="0" distB="0" distL="0" distR="0">
            <wp:extent cx="2540000" cy="1845669"/>
            <wp:effectExtent l="0" t="0" r="0" b="2540"/>
            <wp:docPr id="70" name="圖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讀報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396" cy="191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145D">
        <w:rPr>
          <w:rFonts w:hint="eastAsia"/>
          <w:sz w:val="20"/>
        </w:rPr>
        <w:t xml:space="preserve"> </w:t>
      </w:r>
      <w:r w:rsidR="0096145D">
        <w:rPr>
          <w:sz w:val="20"/>
        </w:rPr>
        <w:t xml:space="preserve">   </w:t>
      </w:r>
      <w:r>
        <w:rPr>
          <w:rFonts w:hint="eastAsia"/>
          <w:sz w:val="20"/>
        </w:rPr>
        <w:t xml:space="preserve">      </w:t>
      </w:r>
      <w:r w:rsidR="0096145D">
        <w:rPr>
          <w:noProof/>
          <w:sz w:val="20"/>
        </w:rPr>
        <w:drawing>
          <wp:inline distT="0" distB="0" distL="0" distR="0">
            <wp:extent cx="2451100" cy="1838696"/>
            <wp:effectExtent l="0" t="0" r="6350" b="9525"/>
            <wp:docPr id="71" name="圖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20-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921" cy="189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FA3" w:rsidRDefault="00A25FA3">
      <w:pPr>
        <w:pStyle w:val="a3"/>
        <w:rPr>
          <w:sz w:val="20"/>
        </w:rPr>
      </w:pPr>
    </w:p>
    <w:p w:rsidR="00C728DE" w:rsidRDefault="00C728DE">
      <w:pPr>
        <w:pStyle w:val="a3"/>
        <w:rPr>
          <w:sz w:val="20"/>
        </w:rPr>
      </w:pPr>
    </w:p>
    <w:p w:rsidR="00C728DE" w:rsidRDefault="007C0E09">
      <w:pPr>
        <w:pStyle w:val="a3"/>
        <w:rPr>
          <w:sz w:val="20"/>
        </w:rPr>
      </w:pPr>
      <w:r>
        <w:rPr>
          <w:rFonts w:hint="eastAsia"/>
          <w:sz w:val="20"/>
        </w:rPr>
        <w:t xml:space="preserve">                </w:t>
      </w:r>
      <w:r w:rsidR="0096145D">
        <w:rPr>
          <w:noProof/>
          <w:sz w:val="20"/>
        </w:rPr>
        <w:drawing>
          <wp:inline distT="0" distB="0" distL="0" distR="0">
            <wp:extent cx="2514600" cy="1886332"/>
            <wp:effectExtent l="0" t="0" r="0" b="0"/>
            <wp:docPr id="73" name="圖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1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1325" cy="192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145D">
        <w:rPr>
          <w:rFonts w:hint="eastAsia"/>
          <w:sz w:val="20"/>
        </w:rPr>
        <w:t xml:space="preserve"> </w:t>
      </w:r>
      <w:r w:rsidR="0096145D">
        <w:rPr>
          <w:sz w:val="20"/>
        </w:rPr>
        <w:t xml:space="preserve"> </w:t>
      </w:r>
      <w:r>
        <w:rPr>
          <w:rFonts w:hint="eastAsia"/>
          <w:sz w:val="20"/>
        </w:rPr>
        <w:t xml:space="preserve">           </w:t>
      </w:r>
      <w:r w:rsidR="00C00165">
        <w:rPr>
          <w:noProof/>
          <w:sz w:val="20"/>
        </w:rPr>
        <w:drawing>
          <wp:inline distT="0" distB="0" distL="0" distR="0">
            <wp:extent cx="2507809" cy="1881236"/>
            <wp:effectExtent l="0" t="0" r="6985" b="508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__2777179_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730" cy="190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8DE" w:rsidRDefault="00C728DE">
      <w:pPr>
        <w:pStyle w:val="a3"/>
        <w:rPr>
          <w:sz w:val="20"/>
        </w:rPr>
      </w:pPr>
    </w:p>
    <w:p w:rsidR="000340ED" w:rsidRDefault="007C0E09">
      <w:pPr>
        <w:pStyle w:val="a3"/>
        <w:spacing w:before="223"/>
        <w:rPr>
          <w:sz w:val="20"/>
        </w:rPr>
      </w:pPr>
      <w:r>
        <w:rPr>
          <w:rFonts w:hint="eastAsia"/>
          <w:sz w:val="20"/>
        </w:rPr>
        <w:t xml:space="preserve">              </w:t>
      </w:r>
      <w:r>
        <w:rPr>
          <w:noProof/>
          <w:sz w:val="20"/>
        </w:rPr>
        <w:drawing>
          <wp:inline distT="0" distB="0" distL="0" distR="0">
            <wp:extent cx="2590800" cy="1943493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數位閱讀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143" cy="1961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0"/>
        </w:rPr>
        <w:t xml:space="preserve">            </w:t>
      </w:r>
      <w:r>
        <w:rPr>
          <w:noProof/>
          <w:sz w:val="20"/>
        </w:rPr>
        <w:drawing>
          <wp:inline distT="0" distB="0" distL="0" distR="0">
            <wp:extent cx="2556418" cy="1917700"/>
            <wp:effectExtent l="0" t="0" r="0" b="635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數位閱讀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558" cy="192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8DE" w:rsidRDefault="00BB07CD">
      <w:pPr>
        <w:ind w:left="309" w:right="310"/>
        <w:jc w:val="center"/>
        <w:rPr>
          <w:rFonts w:ascii="Calibri"/>
          <w:sz w:val="20"/>
        </w:rPr>
      </w:pPr>
      <w:r>
        <w:rPr>
          <w:rFonts w:ascii="Calibri"/>
          <w:spacing w:val="-10"/>
          <w:sz w:val="20"/>
        </w:rPr>
        <w:t>3</w:t>
      </w:r>
    </w:p>
    <w:p w:rsidR="00C728DE" w:rsidRDefault="00C728DE">
      <w:pPr>
        <w:jc w:val="center"/>
        <w:rPr>
          <w:rFonts w:ascii="Calibri"/>
          <w:sz w:val="20"/>
        </w:rPr>
        <w:sectPr w:rsidR="00C728DE">
          <w:pgSz w:w="11910" w:h="16840"/>
          <w:pgMar w:top="1080" w:right="992" w:bottom="0" w:left="992" w:header="720" w:footer="720" w:gutter="0"/>
          <w:cols w:space="720"/>
        </w:sectPr>
      </w:pPr>
    </w:p>
    <w:p w:rsidR="0096145D" w:rsidRPr="0096145D" w:rsidRDefault="0096145D" w:rsidP="0096145D">
      <w:pPr>
        <w:pStyle w:val="a3"/>
        <w:spacing w:before="26"/>
        <w:ind w:left="140"/>
        <w:rPr>
          <w:spacing w:val="-5"/>
          <w:sz w:val="32"/>
        </w:rPr>
      </w:pPr>
      <w:bookmarkStart w:id="11" w:name="_bookmark11"/>
      <w:bookmarkStart w:id="12" w:name="_bookmark14"/>
      <w:bookmarkEnd w:id="11"/>
      <w:bookmarkEnd w:id="12"/>
      <w:r w:rsidRPr="0096145D">
        <w:rPr>
          <w:spacing w:val="-5"/>
          <w:sz w:val="32"/>
        </w:rPr>
        <w:lastRenderedPageBreak/>
        <w:t>肆、學生閱讀學習成效及影</w:t>
      </w:r>
      <w:r w:rsidRPr="0096145D">
        <w:rPr>
          <w:rFonts w:hint="eastAsia"/>
          <w:spacing w:val="-5"/>
          <w:sz w:val="32"/>
        </w:rPr>
        <w:t>響</w:t>
      </w:r>
    </w:p>
    <w:p w:rsidR="0096145D" w:rsidRDefault="0096145D" w:rsidP="0096145D">
      <w:pPr>
        <w:pStyle w:val="a3"/>
        <w:spacing w:before="26"/>
        <w:ind w:left="140"/>
        <w:rPr>
          <w:spacing w:val="-5"/>
        </w:rPr>
      </w:pPr>
    </w:p>
    <w:p w:rsidR="0096145D" w:rsidRPr="0096145D" w:rsidRDefault="0096145D" w:rsidP="000F494A">
      <w:pPr>
        <w:pStyle w:val="a3"/>
        <w:ind w:left="140" w:right="179"/>
        <w:rPr>
          <w:rFonts w:asciiTheme="minorEastAsia" w:eastAsiaTheme="minorEastAsia" w:hAnsiTheme="minorEastAsia"/>
          <w:spacing w:val="-2"/>
        </w:rPr>
      </w:pPr>
      <w:r w:rsidRPr="0096145D">
        <w:rPr>
          <w:rFonts w:asciiTheme="minorEastAsia" w:eastAsiaTheme="minorEastAsia" w:hAnsiTheme="minorEastAsia"/>
          <w:spacing w:val="-2"/>
        </w:rPr>
        <w:t>本校透過系統化的閱讀教學、多元化的閱讀活動及資源豐富的閱讀環境，顯著提升學生的閱讀理解能力與語文素養。</w:t>
      </w:r>
    </w:p>
    <w:p w:rsidR="0096145D" w:rsidRPr="0096145D" w:rsidRDefault="0096145D" w:rsidP="009062A2">
      <w:pPr>
        <w:ind w:leftChars="100" w:left="700" w:hangingChars="200" w:hanging="480"/>
        <w:rPr>
          <w:rFonts w:asciiTheme="minorEastAsia" w:eastAsiaTheme="minorEastAsia" w:hAnsiTheme="minorEastAsia"/>
          <w:sz w:val="24"/>
          <w:szCs w:val="24"/>
        </w:rPr>
      </w:pPr>
      <w:r w:rsidRPr="0096145D">
        <w:rPr>
          <w:rFonts w:asciiTheme="minorEastAsia" w:eastAsiaTheme="minorEastAsia" w:hAnsiTheme="minorEastAsia" w:hint="eastAsia"/>
          <w:sz w:val="24"/>
          <w:szCs w:val="24"/>
        </w:rPr>
        <w:t>一、每週兒童朝會全校性語文背誦活動，除了增進語文能力外，多上台發表，表現也愈來愈有自信。</w:t>
      </w:r>
    </w:p>
    <w:p w:rsidR="0096145D" w:rsidRPr="0096145D" w:rsidRDefault="0096145D" w:rsidP="009062A2">
      <w:pPr>
        <w:ind w:leftChars="100" w:left="700" w:hangingChars="200" w:hanging="480"/>
        <w:rPr>
          <w:rFonts w:asciiTheme="minorEastAsia" w:eastAsiaTheme="minorEastAsia" w:hAnsiTheme="minorEastAsia"/>
          <w:sz w:val="24"/>
          <w:szCs w:val="24"/>
        </w:rPr>
      </w:pPr>
      <w:r w:rsidRPr="0096145D">
        <w:rPr>
          <w:rFonts w:asciiTheme="minorEastAsia" w:eastAsiaTheme="minorEastAsia" w:hAnsiTheme="minorEastAsia" w:hint="eastAsia"/>
          <w:sz w:val="24"/>
          <w:szCs w:val="24"/>
        </w:rPr>
        <w:t>二、閱讀活動融入各項推廣議題：透過故事性繪本詮釋，加深學生對於議題的印象，並更容易滲入學生的知識記憶中，效果很好。</w:t>
      </w:r>
    </w:p>
    <w:p w:rsidR="00C728DE" w:rsidRPr="0096145D" w:rsidRDefault="0096145D" w:rsidP="009062A2">
      <w:pPr>
        <w:pStyle w:val="a3"/>
        <w:ind w:right="179" w:firstLineChars="100" w:firstLine="240"/>
        <w:rPr>
          <w:rFonts w:asciiTheme="minorEastAsia" w:eastAsiaTheme="minorEastAsia" w:hAnsiTheme="minorEastAsia"/>
        </w:rPr>
      </w:pPr>
      <w:r w:rsidRPr="0096145D">
        <w:rPr>
          <w:rFonts w:asciiTheme="minorEastAsia" w:eastAsiaTheme="minorEastAsia" w:hAnsiTheme="minorEastAsia" w:hint="eastAsia"/>
        </w:rPr>
        <w:t>三、班級閱讀心得單表揚，使孩子能觀摩優良作品並刺激自發性閱讀，增加閱讀量。</w:t>
      </w:r>
    </w:p>
    <w:p w:rsidR="00C728DE" w:rsidRDefault="00C728DE">
      <w:pPr>
        <w:pStyle w:val="a3"/>
        <w:spacing w:before="2"/>
        <w:rPr>
          <w:sz w:val="7"/>
        </w:rPr>
      </w:pPr>
    </w:p>
    <w:p w:rsidR="00F031EE" w:rsidRDefault="00F031EE" w:rsidP="00F031EE">
      <w:pPr>
        <w:pStyle w:val="a3"/>
        <w:rPr>
          <w:sz w:val="20"/>
        </w:rPr>
      </w:pPr>
    </w:p>
    <w:p w:rsidR="00F031EE" w:rsidRDefault="00F61331" w:rsidP="00F61331">
      <w:pPr>
        <w:pStyle w:val="a3"/>
        <w:spacing w:before="109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660900" cy="2019265"/>
            <wp:effectExtent l="0" t="0" r="6350" b="635"/>
            <wp:docPr id="75" name="圖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心得單1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2553" cy="208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1EE" w:rsidRDefault="00F031EE" w:rsidP="00F031EE">
      <w:pPr>
        <w:pStyle w:val="a3"/>
        <w:spacing w:before="147"/>
        <w:rPr>
          <w:sz w:val="20"/>
        </w:rPr>
      </w:pPr>
    </w:p>
    <w:p w:rsidR="00F031EE" w:rsidRDefault="00F61331" w:rsidP="00F61331">
      <w:pPr>
        <w:pStyle w:val="a3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89289" cy="2044700"/>
            <wp:effectExtent l="0" t="0" r="1905" b="0"/>
            <wp:docPr id="76" name="圖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心得單1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0252" cy="204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94A" w:rsidRDefault="000F494A" w:rsidP="000F494A">
      <w:pPr>
        <w:pStyle w:val="1"/>
        <w:rPr>
          <w:spacing w:val="-5"/>
        </w:rPr>
      </w:pPr>
      <w:r>
        <w:rPr>
          <w:spacing w:val="-5"/>
        </w:rPr>
        <w:t>伍、閱讀推動專業精進與社群</w:t>
      </w:r>
      <w:r>
        <w:rPr>
          <w:rFonts w:hint="eastAsia"/>
          <w:spacing w:val="-5"/>
        </w:rPr>
        <w:t>發展</w:t>
      </w:r>
    </w:p>
    <w:p w:rsidR="000F494A" w:rsidRPr="00E65DC5" w:rsidRDefault="000F494A" w:rsidP="000F494A">
      <w:pPr>
        <w:pStyle w:val="1"/>
        <w:rPr>
          <w:rFonts w:asciiTheme="minorEastAsia" w:eastAsiaTheme="minorEastAsia" w:hAnsiTheme="minorEastAsia"/>
          <w:spacing w:val="-5"/>
          <w:sz w:val="28"/>
        </w:rPr>
      </w:pPr>
    </w:p>
    <w:p w:rsidR="000F494A" w:rsidRPr="00E65DC5" w:rsidRDefault="000F494A" w:rsidP="000F494A">
      <w:pPr>
        <w:ind w:leftChars="100" w:left="700" w:hangingChars="200" w:hanging="480"/>
        <w:rPr>
          <w:rFonts w:asciiTheme="minorEastAsia" w:eastAsiaTheme="minorEastAsia" w:hAnsiTheme="minorEastAsia"/>
          <w:sz w:val="24"/>
        </w:rPr>
      </w:pPr>
      <w:r w:rsidRPr="00E65DC5">
        <w:rPr>
          <w:rFonts w:asciiTheme="minorEastAsia" w:eastAsiaTheme="minorEastAsia" w:hAnsiTheme="minorEastAsia" w:hint="eastAsia"/>
          <w:sz w:val="24"/>
        </w:rPr>
        <w:t>一、</w:t>
      </w:r>
      <w:r w:rsidR="008F6E1F" w:rsidRPr="008F6E1F">
        <w:rPr>
          <w:rFonts w:asciiTheme="minorEastAsia" w:eastAsiaTheme="minorEastAsia" w:hAnsiTheme="minorEastAsia" w:hint="eastAsia"/>
          <w:sz w:val="24"/>
        </w:rPr>
        <w:t>教師專業精進</w:t>
      </w:r>
      <w:r w:rsidRPr="00E65DC5">
        <w:rPr>
          <w:rFonts w:asciiTheme="minorEastAsia" w:eastAsiaTheme="minorEastAsia" w:hAnsiTheme="minorEastAsia" w:hint="eastAsia"/>
          <w:sz w:val="24"/>
        </w:rPr>
        <w:t>:週三或週五下午安排教師研習或分享閱讀教學，增進教師的閱讀知能。</w:t>
      </w:r>
    </w:p>
    <w:p w:rsidR="000F494A" w:rsidRDefault="000F494A" w:rsidP="000F494A">
      <w:pPr>
        <w:pStyle w:val="1"/>
        <w:rPr>
          <w:rFonts w:asciiTheme="minorEastAsia" w:eastAsiaTheme="minorEastAsia" w:hAnsiTheme="minorEastAsia"/>
          <w:sz w:val="24"/>
        </w:rPr>
      </w:pPr>
      <w:r w:rsidRPr="00E65DC5">
        <w:rPr>
          <w:rFonts w:asciiTheme="minorEastAsia" w:eastAsiaTheme="minorEastAsia" w:hAnsiTheme="minorEastAsia" w:hint="eastAsia"/>
          <w:sz w:val="24"/>
        </w:rPr>
        <w:t>二、鼓勵教師參與縣內外的閱讀研習及進修，能提升教學能力。</w:t>
      </w:r>
    </w:p>
    <w:p w:rsidR="000F494A" w:rsidRDefault="000F494A" w:rsidP="000F494A">
      <w:pPr>
        <w:pStyle w:val="a3"/>
        <w:spacing w:before="305" w:line="256" w:lineRule="auto"/>
        <w:ind w:right="178"/>
        <w:jc w:val="both"/>
        <w:rPr>
          <w:spacing w:val="-5"/>
          <w:sz w:val="32"/>
          <w:szCs w:val="32"/>
        </w:rPr>
      </w:pPr>
      <w:r w:rsidRPr="00F031EE">
        <w:rPr>
          <w:spacing w:val="-5"/>
          <w:sz w:val="32"/>
          <w:szCs w:val="32"/>
        </w:rPr>
        <w:t>陸、閱讀讀寫網</w:t>
      </w:r>
    </w:p>
    <w:p w:rsidR="00824160" w:rsidRDefault="000F494A" w:rsidP="000F494A">
      <w:pPr>
        <w:pStyle w:val="a3"/>
        <w:spacing w:before="305" w:line="256" w:lineRule="auto"/>
        <w:ind w:right="178"/>
        <w:jc w:val="both"/>
        <w:rPr>
          <w:rFonts w:asciiTheme="minorEastAsia" w:eastAsiaTheme="minorEastAsia" w:hAnsiTheme="minorEastAsia"/>
          <w:color w:val="000000"/>
        </w:rPr>
      </w:pPr>
      <w:r w:rsidRPr="00E65DC5">
        <w:rPr>
          <w:rFonts w:asciiTheme="minorEastAsia" w:eastAsiaTheme="minorEastAsia" w:hAnsiTheme="minorEastAsia" w:hint="eastAsia"/>
          <w:spacing w:val="-5"/>
          <w:sz w:val="32"/>
          <w:szCs w:val="32"/>
        </w:rPr>
        <w:t xml:space="preserve"> </w:t>
      </w:r>
      <w:r w:rsidRPr="00E65DC5">
        <w:rPr>
          <w:rFonts w:asciiTheme="minorEastAsia" w:eastAsiaTheme="minorEastAsia" w:hAnsiTheme="minorEastAsia" w:hint="eastAsia"/>
          <w:bCs/>
        </w:rPr>
        <w:sym w:font="Wingdings 2" w:char="F0B1"/>
      </w:r>
      <w:r w:rsidRPr="00E65DC5">
        <w:rPr>
          <w:rFonts w:asciiTheme="minorEastAsia" w:eastAsiaTheme="minorEastAsia" w:hAnsiTheme="minorEastAsia" w:hint="eastAsia"/>
          <w:color w:val="000000"/>
        </w:rPr>
        <w:t>連結國立公共圖書館、台灣雲端書庫、國語日報、瓜瓜漂流教育生活家、文化部繪本花園、兒童數位博物館、故宮教育頻道等相關免費電子資源。</w:t>
      </w:r>
    </w:p>
    <w:p w:rsidR="00824160" w:rsidRDefault="000F494A" w:rsidP="000F494A">
      <w:pPr>
        <w:pStyle w:val="a3"/>
        <w:spacing w:before="305" w:line="256" w:lineRule="auto"/>
        <w:ind w:right="178"/>
        <w:jc w:val="both"/>
        <w:rPr>
          <w:rFonts w:asciiTheme="minorEastAsia" w:eastAsiaTheme="minorEastAsia" w:hAnsiTheme="minorEastAsia"/>
          <w:spacing w:val="-5"/>
          <w:sz w:val="32"/>
          <w:szCs w:val="32"/>
        </w:rPr>
      </w:pPr>
      <w:r w:rsidRPr="00E65DC5">
        <w:rPr>
          <w:rFonts w:asciiTheme="minorEastAsia" w:eastAsiaTheme="minorEastAsia" w:hAnsiTheme="minorEastAsia" w:hint="eastAsia"/>
          <w:color w:val="000000"/>
        </w:rPr>
        <w:t xml:space="preserve"> </w:t>
      </w:r>
      <w:r w:rsidR="00824160">
        <w:rPr>
          <w:rFonts w:asciiTheme="minorEastAsia" w:eastAsiaTheme="minorEastAsia" w:hAnsiTheme="minorEastAsia" w:hint="eastAsia"/>
          <w:color w:val="000000"/>
        </w:rPr>
        <w:t xml:space="preserve">        </w:t>
      </w:r>
      <w:hyperlink r:id="rId24" w:history="1">
        <w:r w:rsidR="00824160" w:rsidRPr="001B4B10">
          <w:rPr>
            <w:rStyle w:val="ab"/>
            <w:rFonts w:asciiTheme="minorEastAsia" w:eastAsiaTheme="minorEastAsia" w:hAnsiTheme="minorEastAsia"/>
          </w:rPr>
          <w:t>https://hgps.ntct.edu.tw/</w:t>
        </w:r>
      </w:hyperlink>
      <w:r w:rsidR="00824160">
        <w:rPr>
          <w:rFonts w:asciiTheme="minorEastAsia" w:eastAsiaTheme="minorEastAsia" w:hAnsiTheme="minorEastAsia" w:hint="eastAsia"/>
          <w:color w:val="000000"/>
        </w:rPr>
        <w:t xml:space="preserve">                </w:t>
      </w:r>
      <w:hyperlink r:id="rId25" w:history="1">
        <w:r w:rsidR="00824160" w:rsidRPr="001B4B10">
          <w:rPr>
            <w:rStyle w:val="ab"/>
            <w:rFonts w:asciiTheme="minorEastAsia" w:eastAsiaTheme="minorEastAsia" w:hAnsiTheme="minorEastAsia"/>
            <w:spacing w:val="-5"/>
            <w:sz w:val="32"/>
            <w:szCs w:val="32"/>
          </w:rPr>
          <w:t>https://hgps.ntct.edu.tw/p/412-1155-16773.php</w:t>
        </w:r>
      </w:hyperlink>
    </w:p>
    <w:p w:rsidR="000F494A" w:rsidRPr="00E65DC5" w:rsidRDefault="000F494A" w:rsidP="000F494A">
      <w:pPr>
        <w:pStyle w:val="1"/>
        <w:rPr>
          <w:rFonts w:asciiTheme="minorEastAsia" w:eastAsiaTheme="minorEastAsia" w:hAnsiTheme="minorEastAsia"/>
          <w:spacing w:val="-2"/>
          <w:sz w:val="28"/>
        </w:rPr>
      </w:pPr>
    </w:p>
    <w:p w:rsidR="00C728DE" w:rsidRDefault="00BB07CD">
      <w:pPr>
        <w:spacing w:before="114"/>
        <w:ind w:left="309" w:right="310"/>
        <w:jc w:val="center"/>
        <w:rPr>
          <w:rFonts w:ascii="Calibri"/>
          <w:sz w:val="20"/>
        </w:rPr>
      </w:pPr>
      <w:r>
        <w:rPr>
          <w:rFonts w:ascii="Calibri"/>
          <w:spacing w:val="-10"/>
          <w:sz w:val="20"/>
        </w:rPr>
        <w:t>4</w:t>
      </w:r>
    </w:p>
    <w:p w:rsidR="00C728DE" w:rsidRDefault="00C728DE" w:rsidP="000340ED">
      <w:pPr>
        <w:ind w:left="309" w:right="310"/>
        <w:jc w:val="center"/>
        <w:rPr>
          <w:rFonts w:ascii="Calibri"/>
          <w:sz w:val="20"/>
        </w:rPr>
      </w:pPr>
      <w:bookmarkStart w:id="13" w:name="_bookmark15"/>
      <w:bookmarkEnd w:id="13"/>
    </w:p>
    <w:sectPr w:rsidR="00C728DE" w:rsidSect="000340ED">
      <w:pgSz w:w="11910" w:h="16840"/>
      <w:pgMar w:top="110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BD4" w:rsidRDefault="00C41BD4" w:rsidP="00DE2321">
      <w:r>
        <w:separator/>
      </w:r>
    </w:p>
  </w:endnote>
  <w:endnote w:type="continuationSeparator" w:id="0">
    <w:p w:rsidR="00C41BD4" w:rsidRDefault="00C41BD4" w:rsidP="00DE2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BD4" w:rsidRDefault="00C41BD4" w:rsidP="00DE2321">
      <w:r>
        <w:separator/>
      </w:r>
    </w:p>
  </w:footnote>
  <w:footnote w:type="continuationSeparator" w:id="0">
    <w:p w:rsidR="00C41BD4" w:rsidRDefault="00C41BD4" w:rsidP="00DE2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8DE"/>
    <w:rsid w:val="000340ED"/>
    <w:rsid w:val="000551F0"/>
    <w:rsid w:val="00091CB7"/>
    <w:rsid w:val="000F45CB"/>
    <w:rsid w:val="000F494A"/>
    <w:rsid w:val="00196145"/>
    <w:rsid w:val="001C35BC"/>
    <w:rsid w:val="00206EC9"/>
    <w:rsid w:val="0025495A"/>
    <w:rsid w:val="002D1C08"/>
    <w:rsid w:val="003729EB"/>
    <w:rsid w:val="003C24E9"/>
    <w:rsid w:val="00412B14"/>
    <w:rsid w:val="0042232A"/>
    <w:rsid w:val="004E0B83"/>
    <w:rsid w:val="0054190A"/>
    <w:rsid w:val="00553592"/>
    <w:rsid w:val="005D53C0"/>
    <w:rsid w:val="005E532B"/>
    <w:rsid w:val="00670A4F"/>
    <w:rsid w:val="006F39FA"/>
    <w:rsid w:val="007022BD"/>
    <w:rsid w:val="00714C97"/>
    <w:rsid w:val="00775FB1"/>
    <w:rsid w:val="007C0E09"/>
    <w:rsid w:val="00814847"/>
    <w:rsid w:val="00824160"/>
    <w:rsid w:val="00860F4D"/>
    <w:rsid w:val="00881437"/>
    <w:rsid w:val="008F6E1F"/>
    <w:rsid w:val="009062A2"/>
    <w:rsid w:val="0096145D"/>
    <w:rsid w:val="009B6FDC"/>
    <w:rsid w:val="00A25FA3"/>
    <w:rsid w:val="00A57D2E"/>
    <w:rsid w:val="00B42EE7"/>
    <w:rsid w:val="00BB07CD"/>
    <w:rsid w:val="00C00165"/>
    <w:rsid w:val="00C275C0"/>
    <w:rsid w:val="00C41BD4"/>
    <w:rsid w:val="00C728DE"/>
    <w:rsid w:val="00D05848"/>
    <w:rsid w:val="00D22BF7"/>
    <w:rsid w:val="00DC1B95"/>
    <w:rsid w:val="00DE2321"/>
    <w:rsid w:val="00E65DC5"/>
    <w:rsid w:val="00E91D1F"/>
    <w:rsid w:val="00F031EE"/>
    <w:rsid w:val="00F46488"/>
    <w:rsid w:val="00F6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0CE547"/>
  <w15:docId w15:val="{B2247848-4129-4534-ABEA-0E9BE235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新細明體" w:eastAsia="新細明體" w:hAnsi="新細明體" w:cs="新細明體"/>
      <w:lang w:eastAsia="zh-TW"/>
    </w:rPr>
  </w:style>
  <w:style w:type="paragraph" w:styleId="1">
    <w:name w:val="heading 1"/>
    <w:basedOn w:val="a"/>
    <w:link w:val="10"/>
    <w:uiPriority w:val="1"/>
    <w:qFormat/>
    <w:pPr>
      <w:spacing w:before="13"/>
      <w:ind w:left="140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82"/>
      <w:ind w:left="140"/>
    </w:pPr>
  </w:style>
  <w:style w:type="paragraph" w:styleId="2">
    <w:name w:val="toc 2"/>
    <w:basedOn w:val="a"/>
    <w:uiPriority w:val="1"/>
    <w:qFormat/>
    <w:pPr>
      <w:spacing w:before="182"/>
      <w:ind w:left="362"/>
    </w:p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ind w:right="310"/>
      <w:jc w:val="center"/>
    </w:pPr>
    <w:rPr>
      <w:sz w:val="72"/>
      <w:szCs w:val="72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customStyle="1" w:styleId="12">
    <w:name w:val="頁尾1"/>
    <w:basedOn w:val="a"/>
    <w:next w:val="a7"/>
    <w:link w:val="a8"/>
    <w:uiPriority w:val="99"/>
    <w:unhideWhenUsed/>
    <w:rsid w:val="0054190A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a8">
    <w:name w:val="頁尾 字元"/>
    <w:basedOn w:val="a0"/>
    <w:link w:val="12"/>
    <w:uiPriority w:val="99"/>
    <w:rsid w:val="0054190A"/>
    <w:rPr>
      <w:sz w:val="20"/>
      <w:szCs w:val="20"/>
    </w:rPr>
  </w:style>
  <w:style w:type="paragraph" w:styleId="a7">
    <w:name w:val="footer"/>
    <w:basedOn w:val="a"/>
    <w:link w:val="13"/>
    <w:uiPriority w:val="99"/>
    <w:unhideWhenUsed/>
    <w:rsid w:val="005419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3">
    <w:name w:val="頁尾 字元1"/>
    <w:basedOn w:val="a0"/>
    <w:link w:val="a7"/>
    <w:uiPriority w:val="99"/>
    <w:semiHidden/>
    <w:rsid w:val="0054190A"/>
    <w:rPr>
      <w:rFonts w:ascii="新細明體" w:eastAsia="新細明體" w:hAnsi="新細明體" w:cs="新細明體"/>
      <w:sz w:val="20"/>
      <w:szCs w:val="20"/>
      <w:lang w:eastAsia="zh-TW"/>
    </w:rPr>
  </w:style>
  <w:style w:type="character" w:customStyle="1" w:styleId="a4">
    <w:name w:val="本文 字元"/>
    <w:basedOn w:val="a0"/>
    <w:link w:val="a3"/>
    <w:uiPriority w:val="1"/>
    <w:rsid w:val="00F031EE"/>
    <w:rPr>
      <w:rFonts w:ascii="新細明體" w:eastAsia="新細明體" w:hAnsi="新細明體" w:cs="新細明體"/>
      <w:sz w:val="24"/>
      <w:szCs w:val="24"/>
      <w:lang w:eastAsia="zh-TW"/>
    </w:rPr>
  </w:style>
  <w:style w:type="paragraph" w:styleId="a9">
    <w:name w:val="header"/>
    <w:basedOn w:val="a"/>
    <w:link w:val="aa"/>
    <w:uiPriority w:val="99"/>
    <w:unhideWhenUsed/>
    <w:rsid w:val="00DE23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E2321"/>
    <w:rPr>
      <w:rFonts w:ascii="新細明體" w:eastAsia="新細明體" w:hAnsi="新細明體" w:cs="新細明體"/>
      <w:sz w:val="20"/>
      <w:szCs w:val="20"/>
      <w:lang w:eastAsia="zh-TW"/>
    </w:rPr>
  </w:style>
  <w:style w:type="character" w:customStyle="1" w:styleId="10">
    <w:name w:val="標題 1 字元"/>
    <w:basedOn w:val="a0"/>
    <w:link w:val="1"/>
    <w:uiPriority w:val="1"/>
    <w:rsid w:val="00C275C0"/>
    <w:rPr>
      <w:rFonts w:ascii="新細明體" w:eastAsia="新細明體" w:hAnsi="新細明體" w:cs="新細明體"/>
      <w:sz w:val="32"/>
      <w:szCs w:val="32"/>
      <w:lang w:eastAsia="zh-TW"/>
    </w:rPr>
  </w:style>
  <w:style w:type="character" w:styleId="ab">
    <w:name w:val="Hyperlink"/>
    <w:basedOn w:val="a0"/>
    <w:uiPriority w:val="99"/>
    <w:unhideWhenUsed/>
    <w:rsid w:val="008241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s://hgps.ntct.edu.tw/p/412-1155-16773.php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s://hgps.ntct.edu.tw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797E3-6740-401E-8A35-3148E6407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</dc:creator>
  <cp:lastModifiedBy>Freya Li</cp:lastModifiedBy>
  <cp:revision>4</cp:revision>
  <dcterms:created xsi:type="dcterms:W3CDTF">2026-05-27T05:45:00Z</dcterms:created>
  <dcterms:modified xsi:type="dcterms:W3CDTF">2026-05-27T05:59:00Z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2026-05-25T00:00:00Z</vt:filetime>
  </property>
  <property fmtid="{D5CDD505-2E9C-101B-9397-08002B2CF9AE}" pid="5" name="Producer">
    <vt:lpwstr>3-Heights(TM) PDF Security Shell 4.8.25.2 (http://www.pdf-tools.com)</vt:lpwstr>
  </property>
</Properties>
</file>